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DBAD6" w14:textId="5E00B4B3" w:rsidR="0002025E" w:rsidRDefault="0054755F">
      <w:pPr>
        <w:rPr>
          <w:b/>
          <w:sz w:val="28"/>
          <w:szCs w:val="28"/>
          <w:u w:val="single"/>
        </w:rPr>
      </w:pPr>
      <w:r w:rsidRPr="0054755F">
        <w:rPr>
          <w:b/>
          <w:sz w:val="28"/>
          <w:szCs w:val="28"/>
          <w:u w:val="single"/>
        </w:rPr>
        <w:t>SEN</w:t>
      </w:r>
      <w:r w:rsidR="00652C15">
        <w:rPr>
          <w:b/>
          <w:sz w:val="28"/>
          <w:szCs w:val="28"/>
          <w:u w:val="single"/>
        </w:rPr>
        <w:t>D</w:t>
      </w:r>
      <w:r w:rsidR="00116726">
        <w:rPr>
          <w:b/>
          <w:sz w:val="28"/>
          <w:szCs w:val="28"/>
          <w:u w:val="single"/>
        </w:rPr>
        <w:t xml:space="preserve"> Information Report – 201</w:t>
      </w:r>
      <w:r w:rsidR="00AF6305">
        <w:rPr>
          <w:b/>
          <w:sz w:val="28"/>
          <w:szCs w:val="28"/>
          <w:u w:val="single"/>
        </w:rPr>
        <w:t>9/2020</w:t>
      </w:r>
    </w:p>
    <w:p w14:paraId="29EDBAD7" w14:textId="77777777" w:rsidR="00AA27FB" w:rsidRPr="00AA27FB" w:rsidRDefault="00AA27FB">
      <w:pPr>
        <w:rPr>
          <w:sz w:val="24"/>
          <w:szCs w:val="24"/>
        </w:rPr>
      </w:pPr>
    </w:p>
    <w:p w14:paraId="29EDBAD8" w14:textId="77777777" w:rsidR="0054755F" w:rsidRDefault="0054755F">
      <w:pPr>
        <w:rPr>
          <w:b/>
          <w:sz w:val="28"/>
          <w:szCs w:val="28"/>
          <w:u w:val="single"/>
        </w:rPr>
      </w:pPr>
      <w:r w:rsidRPr="00A3256B">
        <w:rPr>
          <w:b/>
          <w:sz w:val="28"/>
          <w:szCs w:val="28"/>
        </w:rPr>
        <w:t>Vision Statement:</w:t>
      </w:r>
    </w:p>
    <w:p w14:paraId="29EDBAD9" w14:textId="77777777" w:rsidR="0054755F" w:rsidRDefault="0054755F">
      <w:pPr>
        <w:rPr>
          <w:sz w:val="24"/>
          <w:szCs w:val="24"/>
        </w:rPr>
      </w:pPr>
      <w:r>
        <w:rPr>
          <w:sz w:val="24"/>
          <w:szCs w:val="24"/>
        </w:rPr>
        <w:t>We believe in developing a child intellectually, creatively, emotionally, physically, spiritually, culturally and morally.</w:t>
      </w:r>
    </w:p>
    <w:p w14:paraId="29EDBADA" w14:textId="77777777" w:rsidR="0054755F" w:rsidRDefault="0054755F">
      <w:pPr>
        <w:rPr>
          <w:sz w:val="24"/>
          <w:szCs w:val="24"/>
        </w:rPr>
      </w:pPr>
      <w:r>
        <w:rPr>
          <w:sz w:val="24"/>
          <w:szCs w:val="24"/>
        </w:rPr>
        <w:t>This will take place in the caring and supportive environment of a school that aspires to be outstanding and that is proud to be at the heart of the local and wider community, raising standards of attainment for all pupils.</w:t>
      </w:r>
    </w:p>
    <w:p w14:paraId="29EDBADB" w14:textId="77777777" w:rsidR="0054755F" w:rsidRDefault="00624073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49024" behindDoc="0" locked="0" layoutInCell="1" allowOverlap="1" wp14:anchorId="29EDBB7C" wp14:editId="29EDBB7D">
            <wp:simplePos x="0" y="0"/>
            <wp:positionH relativeFrom="column">
              <wp:posOffset>552450</wp:posOffset>
            </wp:positionH>
            <wp:positionV relativeFrom="paragraph">
              <wp:posOffset>475615</wp:posOffset>
            </wp:positionV>
            <wp:extent cx="5362575" cy="1495425"/>
            <wp:effectExtent l="19050" t="0" r="9525" b="0"/>
            <wp:wrapThrough wrapText="bothSides">
              <wp:wrapPolygon edited="0">
                <wp:start x="-77" y="0"/>
                <wp:lineTo x="-77" y="21462"/>
                <wp:lineTo x="21638" y="21462"/>
                <wp:lineTo x="21638" y="0"/>
                <wp:lineTo x="-77" y="0"/>
              </wp:wrapPolygon>
            </wp:wrapThrough>
            <wp:docPr id="15" name="Picture 1" descr="http://www.oxfordcollege.ac/wp-content/uploads/2013/12/Children_Social_work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xfordcollege.ac/wp-content/uploads/2013/12/Children_Social_work_cr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55F">
        <w:rPr>
          <w:sz w:val="24"/>
          <w:szCs w:val="24"/>
        </w:rPr>
        <w:t>We want our children to be confident, happy and healthy individuals, successful learners and responsible citizens.</w:t>
      </w:r>
    </w:p>
    <w:p w14:paraId="29EDBADC" w14:textId="77777777" w:rsidR="00983437" w:rsidRDefault="00983437">
      <w:pPr>
        <w:rPr>
          <w:sz w:val="24"/>
          <w:szCs w:val="24"/>
        </w:rPr>
      </w:pPr>
    </w:p>
    <w:p w14:paraId="29EDBADD" w14:textId="77777777" w:rsidR="00983437" w:rsidRDefault="00983437">
      <w:pPr>
        <w:rPr>
          <w:b/>
          <w:sz w:val="28"/>
          <w:szCs w:val="28"/>
          <w:u w:val="single"/>
        </w:rPr>
      </w:pPr>
    </w:p>
    <w:p w14:paraId="29EDBADE" w14:textId="77777777" w:rsidR="00983437" w:rsidRDefault="00983437">
      <w:pPr>
        <w:rPr>
          <w:b/>
          <w:sz w:val="28"/>
          <w:szCs w:val="28"/>
          <w:u w:val="single"/>
        </w:rPr>
      </w:pPr>
    </w:p>
    <w:p w14:paraId="29EDBADF" w14:textId="77777777" w:rsidR="00983437" w:rsidRDefault="00983437">
      <w:pPr>
        <w:rPr>
          <w:b/>
          <w:sz w:val="28"/>
          <w:szCs w:val="28"/>
          <w:u w:val="single"/>
        </w:rPr>
      </w:pPr>
    </w:p>
    <w:p w14:paraId="29EDBAE0" w14:textId="77777777" w:rsidR="0079543C" w:rsidRPr="00A3256B" w:rsidRDefault="0079543C">
      <w:pPr>
        <w:rPr>
          <w:b/>
          <w:sz w:val="28"/>
          <w:szCs w:val="28"/>
        </w:rPr>
      </w:pPr>
      <w:r w:rsidRPr="00A3256B">
        <w:rPr>
          <w:b/>
          <w:sz w:val="28"/>
          <w:szCs w:val="28"/>
        </w:rPr>
        <w:t>What is SEN?</w:t>
      </w:r>
    </w:p>
    <w:p w14:paraId="29EDBAE1" w14:textId="77777777" w:rsidR="00983437" w:rsidRDefault="0079543C">
      <w:pPr>
        <w:rPr>
          <w:sz w:val="24"/>
          <w:szCs w:val="24"/>
        </w:rPr>
      </w:pPr>
      <w:r>
        <w:rPr>
          <w:sz w:val="24"/>
          <w:szCs w:val="24"/>
        </w:rPr>
        <w:t>The special educational needs code of practice (2015) say</w:t>
      </w:r>
      <w:r w:rsidR="00BF572E">
        <w:rPr>
          <w:sz w:val="24"/>
          <w:szCs w:val="24"/>
        </w:rPr>
        <w:t>s</w:t>
      </w:r>
      <w:r>
        <w:rPr>
          <w:sz w:val="24"/>
          <w:szCs w:val="24"/>
        </w:rPr>
        <w:t xml:space="preserve"> that:</w:t>
      </w:r>
    </w:p>
    <w:p w14:paraId="29EDBAE2" w14:textId="77777777" w:rsidR="0079543C" w:rsidRDefault="0079543C">
      <w:pPr>
        <w:rPr>
          <w:sz w:val="24"/>
          <w:szCs w:val="24"/>
        </w:rPr>
      </w:pPr>
      <w:r>
        <w:rPr>
          <w:sz w:val="24"/>
          <w:szCs w:val="24"/>
        </w:rPr>
        <w:t>“A pupil has SEN where their learning difficulty or disability calls for special educational provision, namely provision different from or additional to that normally available to pupils of the same age”.</w:t>
      </w:r>
    </w:p>
    <w:p w14:paraId="29EDBAE3" w14:textId="77777777" w:rsidR="0079543C" w:rsidRDefault="0079543C">
      <w:pPr>
        <w:rPr>
          <w:sz w:val="24"/>
          <w:szCs w:val="24"/>
        </w:rPr>
      </w:pPr>
      <w:r>
        <w:rPr>
          <w:sz w:val="24"/>
          <w:szCs w:val="24"/>
        </w:rPr>
        <w:t>This means that a pupil may need:</w:t>
      </w:r>
    </w:p>
    <w:p w14:paraId="29EDBAE4" w14:textId="77777777" w:rsidR="0079543C" w:rsidRDefault="0079543C" w:rsidP="007954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79543C">
        <w:rPr>
          <w:sz w:val="24"/>
          <w:szCs w:val="24"/>
        </w:rPr>
        <w:t xml:space="preserve">pecial resources to help them in the classroom. </w:t>
      </w:r>
    </w:p>
    <w:p w14:paraId="29EDBAE5" w14:textId="77777777" w:rsidR="0079543C" w:rsidRDefault="002F4941" w:rsidP="007954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b</w:t>
      </w:r>
      <w:r w:rsidR="00BF572E">
        <w:rPr>
          <w:sz w:val="24"/>
          <w:szCs w:val="24"/>
        </w:rPr>
        <w:t>e part of a small group with an adul</w:t>
      </w:r>
      <w:r w:rsidR="00E90584">
        <w:rPr>
          <w:sz w:val="24"/>
          <w:szCs w:val="24"/>
        </w:rPr>
        <w:t>t to help them with their work, their social skills or their emotional well being.</w:t>
      </w:r>
    </w:p>
    <w:p w14:paraId="29EDBAE6" w14:textId="77777777" w:rsidR="00BF572E" w:rsidRDefault="002F4941" w:rsidP="007954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w</w:t>
      </w:r>
      <w:r w:rsidR="00BF572E">
        <w:rPr>
          <w:sz w:val="24"/>
          <w:szCs w:val="24"/>
        </w:rPr>
        <w:t>ork with someone specially trained to help th</w:t>
      </w:r>
      <w:r w:rsidR="00F572BE">
        <w:rPr>
          <w:sz w:val="24"/>
          <w:szCs w:val="24"/>
        </w:rPr>
        <w:t>em in the area that they need</w:t>
      </w:r>
      <w:r w:rsidR="00BF572E">
        <w:rPr>
          <w:sz w:val="24"/>
          <w:szCs w:val="24"/>
        </w:rPr>
        <w:t>. (Usually someone from outside school).</w:t>
      </w:r>
    </w:p>
    <w:p w14:paraId="29EDBAE7" w14:textId="77777777" w:rsidR="00BF572E" w:rsidRDefault="00BF572E" w:rsidP="007954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an IEP (individual education plan) which will be shared with parent</w:t>
      </w:r>
      <w:r w:rsidR="00117FC9">
        <w:rPr>
          <w:sz w:val="24"/>
          <w:szCs w:val="24"/>
        </w:rPr>
        <w:t>s/carers</w:t>
      </w:r>
      <w:r>
        <w:rPr>
          <w:sz w:val="24"/>
          <w:szCs w:val="24"/>
        </w:rPr>
        <w:t>.</w:t>
      </w:r>
    </w:p>
    <w:p w14:paraId="29EDBAE8" w14:textId="77777777" w:rsidR="00117FC9" w:rsidRDefault="00117FC9" w:rsidP="007954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 One Page Profile which tells all the adults working in school what the pupils strengths are and how they would like to be supported.</w:t>
      </w:r>
    </w:p>
    <w:p w14:paraId="29EDBAE9" w14:textId="77777777" w:rsidR="00983437" w:rsidRDefault="00624073" w:rsidP="00983437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0048" behindDoc="0" locked="0" layoutInCell="1" allowOverlap="1" wp14:anchorId="29EDBB7E" wp14:editId="29EDBB7F">
            <wp:simplePos x="0" y="0"/>
            <wp:positionH relativeFrom="column">
              <wp:posOffset>1819275</wp:posOffset>
            </wp:positionH>
            <wp:positionV relativeFrom="paragraph">
              <wp:posOffset>160655</wp:posOffset>
            </wp:positionV>
            <wp:extent cx="3238500" cy="1475105"/>
            <wp:effectExtent l="19050" t="0" r="0" b="0"/>
            <wp:wrapThrough wrapText="bothSides">
              <wp:wrapPolygon edited="0">
                <wp:start x="-127" y="0"/>
                <wp:lineTo x="-127" y="21200"/>
                <wp:lineTo x="21600" y="21200"/>
                <wp:lineTo x="21600" y="0"/>
                <wp:lineTo x="-127" y="0"/>
              </wp:wrapPolygon>
            </wp:wrapThrough>
            <wp:docPr id="14" name="Picture 10" descr="http://p2cdn4static.sharpschool.com/UserFiles/Servers/Server_87286/Image/Vridder/Images/kids-special-educ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2cdn4static.sharpschool.com/UserFiles/Servers/Server_87286/Image/Vridder/Images/kids-special-education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EDBAEA" w14:textId="77777777" w:rsidR="00983437" w:rsidRDefault="00983437" w:rsidP="00983437">
      <w:pPr>
        <w:rPr>
          <w:sz w:val="24"/>
          <w:szCs w:val="24"/>
        </w:rPr>
      </w:pPr>
    </w:p>
    <w:p w14:paraId="29EDBAEB" w14:textId="77777777" w:rsidR="00983437" w:rsidRPr="007A4460" w:rsidRDefault="00983437" w:rsidP="007A4460">
      <w:pPr>
        <w:pStyle w:val="ListParagraph"/>
        <w:rPr>
          <w:sz w:val="24"/>
          <w:szCs w:val="24"/>
        </w:rPr>
      </w:pPr>
    </w:p>
    <w:p w14:paraId="29EDBAEC" w14:textId="77777777" w:rsidR="00983437" w:rsidRDefault="00983437" w:rsidP="00983437">
      <w:pPr>
        <w:rPr>
          <w:sz w:val="24"/>
          <w:szCs w:val="24"/>
        </w:rPr>
      </w:pPr>
    </w:p>
    <w:p w14:paraId="29EDBAED" w14:textId="77777777" w:rsidR="00A3256B" w:rsidRDefault="00A3256B" w:rsidP="00BF572E">
      <w:pPr>
        <w:rPr>
          <w:sz w:val="24"/>
          <w:szCs w:val="24"/>
        </w:rPr>
      </w:pPr>
    </w:p>
    <w:p w14:paraId="29EDBAEE" w14:textId="77777777" w:rsidR="00BF572E" w:rsidRDefault="00117FC9" w:rsidP="00BF572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There are four </w:t>
      </w:r>
      <w:r w:rsidR="00BF572E">
        <w:rPr>
          <w:sz w:val="24"/>
          <w:szCs w:val="24"/>
        </w:rPr>
        <w:t>areas where</w:t>
      </w:r>
      <w:r>
        <w:rPr>
          <w:sz w:val="24"/>
          <w:szCs w:val="24"/>
        </w:rPr>
        <w:t xml:space="preserve"> a pupil may have a difficulty that means they are conside</w:t>
      </w:r>
      <w:r w:rsidR="00E90584">
        <w:rPr>
          <w:sz w:val="24"/>
          <w:szCs w:val="24"/>
        </w:rPr>
        <w:t>red to have SEN.</w:t>
      </w:r>
    </w:p>
    <w:p w14:paraId="29EDBAEF" w14:textId="77777777" w:rsidR="00BF572E" w:rsidRDefault="00624073" w:rsidP="00BF572E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1072" behindDoc="0" locked="0" layoutInCell="1" allowOverlap="1" wp14:anchorId="29EDBB80" wp14:editId="29EDBB81">
            <wp:simplePos x="0" y="0"/>
            <wp:positionH relativeFrom="column">
              <wp:posOffset>5686425</wp:posOffset>
            </wp:positionH>
            <wp:positionV relativeFrom="paragraph">
              <wp:posOffset>68580</wp:posOffset>
            </wp:positionV>
            <wp:extent cx="714375" cy="752475"/>
            <wp:effectExtent l="19050" t="0" r="9525" b="0"/>
            <wp:wrapThrough wrapText="bothSides">
              <wp:wrapPolygon edited="0">
                <wp:start x="-576" y="0"/>
                <wp:lineTo x="-576" y="21327"/>
                <wp:lineTo x="21888" y="21327"/>
                <wp:lineTo x="21888" y="0"/>
                <wp:lineTo x="-576" y="0"/>
              </wp:wrapPolygon>
            </wp:wrapThrough>
            <wp:docPr id="13" name="Picture 13" descr="https://fcserver.nvnet.org/~kallet/S074F11A6.0/royalty-free-children-clipart-illustration-105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cserver.nvnet.org/~kallet/S074F11A6.0/royalty-free-children-clipart-illustration-10522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72E">
        <w:rPr>
          <w:sz w:val="24"/>
          <w:szCs w:val="24"/>
        </w:rPr>
        <w:t>They are:</w:t>
      </w:r>
    </w:p>
    <w:p w14:paraId="29EDBAF0" w14:textId="77777777" w:rsidR="00BF572E" w:rsidRDefault="00BF572E" w:rsidP="00BF572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572E">
        <w:rPr>
          <w:b/>
          <w:sz w:val="24"/>
          <w:szCs w:val="24"/>
        </w:rPr>
        <w:t>Communication and interaction</w:t>
      </w:r>
      <w:r>
        <w:rPr>
          <w:sz w:val="24"/>
          <w:szCs w:val="24"/>
        </w:rPr>
        <w:t xml:space="preserve"> – this includes speech and language and so</w:t>
      </w:r>
      <w:r w:rsidR="00FB6151">
        <w:rPr>
          <w:sz w:val="24"/>
          <w:szCs w:val="24"/>
        </w:rPr>
        <w:t>cial communication difficulties which includes Autism.</w:t>
      </w:r>
    </w:p>
    <w:p w14:paraId="29EDBAF1" w14:textId="77777777" w:rsidR="007A4460" w:rsidRDefault="007A4460" w:rsidP="007A4460">
      <w:pPr>
        <w:pStyle w:val="ListParagraph"/>
        <w:rPr>
          <w:sz w:val="24"/>
          <w:szCs w:val="24"/>
        </w:rPr>
      </w:pPr>
    </w:p>
    <w:p w14:paraId="29EDBAF2" w14:textId="77777777" w:rsidR="00117FC9" w:rsidRDefault="00624073" w:rsidP="00117FC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4144" behindDoc="0" locked="0" layoutInCell="1" allowOverlap="1" wp14:anchorId="29EDBB82" wp14:editId="29EDBB83">
            <wp:simplePos x="0" y="0"/>
            <wp:positionH relativeFrom="column">
              <wp:posOffset>5648325</wp:posOffset>
            </wp:positionH>
            <wp:positionV relativeFrom="paragraph">
              <wp:posOffset>95250</wp:posOffset>
            </wp:positionV>
            <wp:extent cx="752475" cy="767080"/>
            <wp:effectExtent l="19050" t="0" r="9525" b="0"/>
            <wp:wrapThrough wrapText="bothSides">
              <wp:wrapPolygon edited="0">
                <wp:start x="-547" y="0"/>
                <wp:lineTo x="-547" y="20921"/>
                <wp:lineTo x="21873" y="20921"/>
                <wp:lineTo x="21873" y="0"/>
                <wp:lineTo x="-547" y="0"/>
              </wp:wrapPolygon>
            </wp:wrapThrough>
            <wp:docPr id="12" name="Picture 25" descr="http://images.clipartpanda.com/kindergarteners-doing-math-c-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ages.clipartpanda.com/kindergarteners-doing-math-c-mat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EDBAF3" w14:textId="77777777" w:rsidR="00BF572E" w:rsidRDefault="00BF572E" w:rsidP="00BF572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Cognition and learning </w:t>
      </w:r>
      <w:r>
        <w:rPr>
          <w:sz w:val="24"/>
          <w:szCs w:val="24"/>
        </w:rPr>
        <w:t>– this is where a pupil is learning at a slower pace th</w:t>
      </w:r>
      <w:r w:rsidR="00117FC9">
        <w:rPr>
          <w:sz w:val="24"/>
          <w:szCs w:val="24"/>
        </w:rPr>
        <w:t>an</w:t>
      </w:r>
      <w:r>
        <w:rPr>
          <w:sz w:val="24"/>
          <w:szCs w:val="24"/>
        </w:rPr>
        <w:t xml:space="preserve"> others in their year group.</w:t>
      </w:r>
      <w:r w:rsidR="007A4460" w:rsidRPr="007A4460">
        <w:rPr>
          <w:rFonts w:ascii="Arial" w:hAnsi="Arial" w:cs="Arial"/>
          <w:sz w:val="20"/>
          <w:szCs w:val="20"/>
        </w:rPr>
        <w:t xml:space="preserve"> </w:t>
      </w:r>
    </w:p>
    <w:p w14:paraId="29EDBAF4" w14:textId="77777777" w:rsidR="00117FC9" w:rsidRDefault="00117FC9" w:rsidP="00117FC9">
      <w:pPr>
        <w:pStyle w:val="ListParagraph"/>
        <w:rPr>
          <w:sz w:val="24"/>
          <w:szCs w:val="24"/>
        </w:rPr>
      </w:pPr>
    </w:p>
    <w:p w14:paraId="29EDBAF5" w14:textId="77777777" w:rsidR="007A4460" w:rsidRPr="00117FC9" w:rsidRDefault="00624073" w:rsidP="00117FC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2096" behindDoc="0" locked="0" layoutInCell="1" allowOverlap="1" wp14:anchorId="29EDBB84" wp14:editId="29EDBB85">
            <wp:simplePos x="0" y="0"/>
            <wp:positionH relativeFrom="column">
              <wp:posOffset>5648325</wp:posOffset>
            </wp:positionH>
            <wp:positionV relativeFrom="paragraph">
              <wp:posOffset>154305</wp:posOffset>
            </wp:positionV>
            <wp:extent cx="752475" cy="800100"/>
            <wp:effectExtent l="19050" t="0" r="9525" b="0"/>
            <wp:wrapThrough wrapText="bothSides">
              <wp:wrapPolygon edited="0">
                <wp:start x="-547" y="0"/>
                <wp:lineTo x="-547" y="21086"/>
                <wp:lineTo x="21873" y="21086"/>
                <wp:lineTo x="21873" y="0"/>
                <wp:lineTo x="-547" y="0"/>
              </wp:wrapPolygon>
            </wp:wrapThrough>
            <wp:docPr id="11" name="Picture 19" descr="http://jeannekolenda.com/wp-content/uploads/2012/02/Worried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jeannekolenda.com/wp-content/uploads/2012/02/WorriedBo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EDBAF6" w14:textId="77777777" w:rsidR="00117FC9" w:rsidRPr="001312BB" w:rsidRDefault="00BF572E" w:rsidP="00117FC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Social, emotional and mental health</w:t>
      </w:r>
      <w:r>
        <w:rPr>
          <w:sz w:val="24"/>
          <w:szCs w:val="24"/>
        </w:rPr>
        <w:t xml:space="preserve"> </w:t>
      </w:r>
      <w:r w:rsidR="00117FC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17FC9">
        <w:rPr>
          <w:sz w:val="24"/>
          <w:szCs w:val="24"/>
        </w:rPr>
        <w:t>this includes pupils with challenging behaviour, anxiety, ADD (attention deficit disorder), ADHD (attention, deficit, hyperactivity disorder) or attachment disorder.</w:t>
      </w:r>
      <w:r w:rsidR="001312BB" w:rsidRPr="001312BB">
        <w:rPr>
          <w:rFonts w:ascii="Arial" w:hAnsi="Arial" w:cs="Arial"/>
          <w:sz w:val="20"/>
          <w:szCs w:val="20"/>
        </w:rPr>
        <w:t xml:space="preserve"> </w:t>
      </w:r>
    </w:p>
    <w:p w14:paraId="29EDBAF7" w14:textId="77777777" w:rsidR="001312BB" w:rsidRDefault="001312BB" w:rsidP="001312BB">
      <w:pPr>
        <w:pStyle w:val="ListParagraph"/>
        <w:rPr>
          <w:sz w:val="24"/>
          <w:szCs w:val="24"/>
        </w:rPr>
      </w:pPr>
    </w:p>
    <w:p w14:paraId="29EDBAF8" w14:textId="77777777" w:rsidR="00117FC9" w:rsidRPr="00117FC9" w:rsidRDefault="00624073" w:rsidP="00117FC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3120" behindDoc="0" locked="0" layoutInCell="1" allowOverlap="1" wp14:anchorId="29EDBB86" wp14:editId="29EDBB87">
            <wp:simplePos x="0" y="0"/>
            <wp:positionH relativeFrom="column">
              <wp:posOffset>5800725</wp:posOffset>
            </wp:positionH>
            <wp:positionV relativeFrom="paragraph">
              <wp:posOffset>103505</wp:posOffset>
            </wp:positionV>
            <wp:extent cx="695325" cy="704850"/>
            <wp:effectExtent l="19050" t="0" r="9525" b="0"/>
            <wp:wrapThrough wrapText="bothSides">
              <wp:wrapPolygon edited="0">
                <wp:start x="7693" y="0"/>
                <wp:lineTo x="3551" y="2919"/>
                <wp:lineTo x="2367" y="11092"/>
                <wp:lineTo x="-592" y="17514"/>
                <wp:lineTo x="-592" y="19265"/>
                <wp:lineTo x="2959" y="21016"/>
                <wp:lineTo x="17753" y="21016"/>
                <wp:lineTo x="18937" y="21016"/>
                <wp:lineTo x="21896" y="19265"/>
                <wp:lineTo x="21896" y="17514"/>
                <wp:lineTo x="19529" y="11676"/>
                <wp:lineTo x="19529" y="8173"/>
                <wp:lineTo x="17753" y="2919"/>
                <wp:lineTo x="15978" y="0"/>
                <wp:lineTo x="7693" y="0"/>
              </wp:wrapPolygon>
            </wp:wrapThrough>
            <wp:docPr id="10" name="Picture 22" descr="http://www.clker.com/cliparts/9/9/3/9/11971497511117136851nlyl_reading_man_with_glasses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ker.com/cliparts/9/9/3/9/11971497511117136851nlyl_reading_man_with_glasses.svg.me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EDBAF9" w14:textId="77777777" w:rsidR="001312BB" w:rsidRPr="006452C0" w:rsidRDefault="00117FC9" w:rsidP="006452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Sensory and/or physical needs </w:t>
      </w:r>
      <w:r>
        <w:rPr>
          <w:sz w:val="24"/>
          <w:szCs w:val="24"/>
        </w:rPr>
        <w:t>– this includes hearing diffic</w:t>
      </w:r>
      <w:r w:rsidR="00FB6151">
        <w:rPr>
          <w:sz w:val="24"/>
          <w:szCs w:val="24"/>
        </w:rPr>
        <w:t>ulties, visual difficulties</w:t>
      </w:r>
      <w:r w:rsidR="005A7212">
        <w:rPr>
          <w:sz w:val="24"/>
          <w:szCs w:val="24"/>
        </w:rPr>
        <w:t>, mobility</w:t>
      </w:r>
      <w:r w:rsidR="00FB6151">
        <w:rPr>
          <w:sz w:val="24"/>
          <w:szCs w:val="24"/>
        </w:rPr>
        <w:t xml:space="preserve"> difficulties and sensory processing difficulties.</w:t>
      </w:r>
    </w:p>
    <w:p w14:paraId="29EDBAFA" w14:textId="77777777" w:rsidR="00983437" w:rsidRPr="00A3256B" w:rsidRDefault="00A3256B" w:rsidP="00AA27FB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90584" w:rsidRPr="00A3256B">
        <w:rPr>
          <w:sz w:val="24"/>
          <w:szCs w:val="24"/>
        </w:rPr>
        <w:t xml:space="preserve">pupil may have difficulty </w:t>
      </w:r>
      <w:r w:rsidR="007A4460" w:rsidRPr="00A3256B">
        <w:rPr>
          <w:sz w:val="24"/>
          <w:szCs w:val="24"/>
        </w:rPr>
        <w:t xml:space="preserve">in one area or, </w:t>
      </w:r>
      <w:r w:rsidR="00E90584" w:rsidRPr="00A3256B">
        <w:rPr>
          <w:sz w:val="24"/>
          <w:szCs w:val="24"/>
        </w:rPr>
        <w:t>more than one area.</w:t>
      </w:r>
    </w:p>
    <w:p w14:paraId="29EDBAFB" w14:textId="77777777" w:rsidR="00983437" w:rsidRPr="00A3256B" w:rsidRDefault="00983437" w:rsidP="00983437">
      <w:pPr>
        <w:rPr>
          <w:b/>
          <w:sz w:val="28"/>
          <w:szCs w:val="28"/>
        </w:rPr>
      </w:pPr>
      <w:r w:rsidRPr="00A3256B">
        <w:rPr>
          <w:b/>
          <w:sz w:val="28"/>
          <w:szCs w:val="28"/>
        </w:rPr>
        <w:t>W</w:t>
      </w:r>
      <w:r w:rsidR="00E90584" w:rsidRPr="00A3256B">
        <w:rPr>
          <w:b/>
          <w:sz w:val="28"/>
          <w:szCs w:val="28"/>
        </w:rPr>
        <w:t>ho is responsible for the pupils with SEN</w:t>
      </w:r>
      <w:r w:rsidRPr="00A3256B">
        <w:rPr>
          <w:b/>
          <w:sz w:val="28"/>
          <w:szCs w:val="28"/>
        </w:rPr>
        <w:t>?</w:t>
      </w:r>
    </w:p>
    <w:p w14:paraId="29EDBAFC" w14:textId="1C20E78A" w:rsidR="005D4B09" w:rsidRDefault="00521B6F" w:rsidP="005D4B0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13CFDDC" wp14:editId="2CD657E6">
            <wp:simplePos x="0" y="0"/>
            <wp:positionH relativeFrom="margin">
              <wp:posOffset>2646680</wp:posOffset>
            </wp:positionH>
            <wp:positionV relativeFrom="paragraph">
              <wp:posOffset>274320</wp:posOffset>
            </wp:positionV>
            <wp:extent cx="930920" cy="962025"/>
            <wp:effectExtent l="19050" t="19050" r="21590" b="9525"/>
            <wp:wrapTight wrapText="bothSides">
              <wp:wrapPolygon edited="0">
                <wp:start x="-442" y="-428"/>
                <wp:lineTo x="-442" y="21386"/>
                <wp:lineTo x="21659" y="21386"/>
                <wp:lineTo x="21659" y="-428"/>
                <wp:lineTo x="-442" y="-428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F34FB8D-1463-4E64-8826-97B4E39BAC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F34FB8D-1463-4E64-8826-97B4E39BAC1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r="15384" b="25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20" cy="9620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xmlns:a14="http://schemas.microsoft.com/office/drawing/2010/main" val="000000" mc:Ignorable="a14" a14:legacySpreadsheetColorIndex="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584" w:rsidRPr="00983437">
        <w:rPr>
          <w:sz w:val="24"/>
          <w:szCs w:val="24"/>
        </w:rPr>
        <w:t xml:space="preserve">Mrs </w:t>
      </w:r>
      <w:r w:rsidR="00185715">
        <w:rPr>
          <w:sz w:val="24"/>
          <w:szCs w:val="24"/>
        </w:rPr>
        <w:t>Clare Burch</w:t>
      </w:r>
      <w:r w:rsidR="00D5293B" w:rsidRPr="00983437">
        <w:rPr>
          <w:sz w:val="24"/>
          <w:szCs w:val="24"/>
        </w:rPr>
        <w:t xml:space="preserve"> is our</w:t>
      </w:r>
      <w:r w:rsidR="00E90584" w:rsidRPr="00983437">
        <w:rPr>
          <w:sz w:val="24"/>
          <w:szCs w:val="24"/>
        </w:rPr>
        <w:t xml:space="preserve"> school </w:t>
      </w:r>
      <w:r w:rsidR="00185715">
        <w:rPr>
          <w:sz w:val="24"/>
          <w:szCs w:val="24"/>
        </w:rPr>
        <w:t>Inclusion</w:t>
      </w:r>
      <w:r w:rsidR="005D4B09" w:rsidRPr="00983437">
        <w:rPr>
          <w:sz w:val="24"/>
          <w:szCs w:val="24"/>
        </w:rPr>
        <w:t xml:space="preserve"> Coordinator (</w:t>
      </w:r>
      <w:r w:rsidR="00185715">
        <w:rPr>
          <w:sz w:val="24"/>
          <w:szCs w:val="24"/>
        </w:rPr>
        <w:t>I</w:t>
      </w:r>
      <w:r w:rsidR="005D4B09" w:rsidRPr="00983437">
        <w:rPr>
          <w:sz w:val="24"/>
          <w:szCs w:val="24"/>
        </w:rPr>
        <w:t>NCO) and can be contacted through the school office.</w:t>
      </w:r>
    </w:p>
    <w:p w14:paraId="29EDBAFF" w14:textId="4405587F" w:rsidR="005D4B09" w:rsidRDefault="005D4B09" w:rsidP="005D4B09">
      <w:pPr>
        <w:rPr>
          <w:rFonts w:ascii="Ubuntu" w:eastAsia="Times New Roman" w:hAnsi="Ubuntu"/>
          <w:sz w:val="20"/>
          <w:szCs w:val="20"/>
          <w:lang w:eastAsia="en-GB"/>
        </w:rPr>
      </w:pPr>
    </w:p>
    <w:p w14:paraId="39C788FA" w14:textId="36DEBDAE" w:rsidR="00E87C0B" w:rsidRDefault="00E87C0B" w:rsidP="005D4B09"/>
    <w:p w14:paraId="1A1F9467" w14:textId="77777777" w:rsidR="00E87C0B" w:rsidRDefault="00E87C0B" w:rsidP="005D4B09"/>
    <w:p w14:paraId="29EDBB00" w14:textId="03EF730C" w:rsidR="00816900" w:rsidRDefault="0078290E" w:rsidP="00816900">
      <w:r>
        <w:t xml:space="preserve">Mrs Seaman and Mrs </w:t>
      </w:r>
      <w:proofErr w:type="spellStart"/>
      <w:r>
        <w:t>Triscott</w:t>
      </w:r>
      <w:proofErr w:type="spellEnd"/>
      <w:r w:rsidR="00E87C0B">
        <w:t xml:space="preserve"> are specially trained practitioners that work in the HUT.</w:t>
      </w:r>
      <w:r w:rsidR="00624073">
        <w:t xml:space="preserve"> </w:t>
      </w:r>
      <w:r w:rsidR="00E87C0B">
        <w:t xml:space="preserve">They are led by our Inclusion Coordinator (INCO). </w:t>
      </w:r>
      <w:r>
        <w:t xml:space="preserve"> </w:t>
      </w:r>
    </w:p>
    <w:p w14:paraId="29EDBB01" w14:textId="062C468E" w:rsidR="00816900" w:rsidRDefault="00521B6F" w:rsidP="00983437">
      <w:pPr>
        <w:ind w:firstLine="720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9B8259F" wp14:editId="3DD42E71">
            <wp:simplePos x="0" y="0"/>
            <wp:positionH relativeFrom="column">
              <wp:posOffset>3419475</wp:posOffset>
            </wp:positionH>
            <wp:positionV relativeFrom="paragraph">
              <wp:posOffset>32385</wp:posOffset>
            </wp:positionV>
            <wp:extent cx="955406" cy="971550"/>
            <wp:effectExtent l="19050" t="19050" r="16510" b="19050"/>
            <wp:wrapTight wrapText="bothSides">
              <wp:wrapPolygon edited="0">
                <wp:start x="-431" y="-424"/>
                <wp:lineTo x="-431" y="21600"/>
                <wp:lineTo x="21543" y="21600"/>
                <wp:lineTo x="21543" y="-424"/>
                <wp:lineTo x="-431" y="-424"/>
              </wp:wrapPolygon>
            </wp:wrapTight>
            <wp:docPr id="19" name="Picture 3" descr="Lisa Bunker">
              <a:extLst xmlns:a="http://schemas.openxmlformats.org/drawingml/2006/main">
                <a:ext uri="{FF2B5EF4-FFF2-40B4-BE49-F238E27FC236}">
                  <a16:creationId xmlns:a16="http://schemas.microsoft.com/office/drawing/2014/main" id="{19725D10-010D-464D-8787-AA6D747E05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isa Bunker">
                      <a:extLst>
                        <a:ext uri="{FF2B5EF4-FFF2-40B4-BE49-F238E27FC236}">
                          <a16:creationId xmlns:a16="http://schemas.microsoft.com/office/drawing/2014/main" id="{19725D10-010D-464D-8787-AA6D747E05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6" r="1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06" cy="97155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xmlns:a14="http://schemas.microsoft.com/office/drawing/2010/main" val="000000" mc:Ignorable="a14" a14:legacySpreadsheetColorIndex="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212CF17" wp14:editId="47CC5C14">
            <wp:simplePos x="0" y="0"/>
            <wp:positionH relativeFrom="column">
              <wp:posOffset>1619250</wp:posOffset>
            </wp:positionH>
            <wp:positionV relativeFrom="paragraph">
              <wp:posOffset>32385</wp:posOffset>
            </wp:positionV>
            <wp:extent cx="937278" cy="971550"/>
            <wp:effectExtent l="19050" t="19050" r="15240" b="19050"/>
            <wp:wrapTight wrapText="bothSides">
              <wp:wrapPolygon edited="0">
                <wp:start x="-439" y="-424"/>
                <wp:lineTo x="-439" y="21600"/>
                <wp:lineTo x="21512" y="21600"/>
                <wp:lineTo x="21512" y="-424"/>
                <wp:lineTo x="-439" y="-424"/>
              </wp:wrapPolygon>
            </wp:wrapTight>
            <wp:docPr id="17" name="Picture 2" descr="2009-November-09-Sharyn Seaman-1">
              <a:extLst xmlns:a="http://schemas.openxmlformats.org/drawingml/2006/main">
                <a:ext uri="{FF2B5EF4-FFF2-40B4-BE49-F238E27FC236}">
                  <a16:creationId xmlns:a16="http://schemas.microsoft.com/office/drawing/2014/main" id="{36A79B9A-1D7D-44CF-BF62-7CF25C0BA6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2009-November-09-Sharyn Seaman-1">
                      <a:extLst>
                        <a:ext uri="{FF2B5EF4-FFF2-40B4-BE49-F238E27FC236}">
                          <a16:creationId xmlns:a16="http://schemas.microsoft.com/office/drawing/2014/main" id="{36A79B9A-1D7D-44CF-BF62-7CF25C0BA6B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78" cy="971550"/>
                    </a:xfrm>
                    <a:prstGeom prst="rect">
                      <a:avLst/>
                    </a:prstGeom>
                    <a:noFill/>
                    <a:ln w="12700" algn="in">
                      <a:solidFill>
                        <a:srgbClr xmlns:a14="http://schemas.microsoft.com/office/drawing/2010/main" val="000000" mc:Ignorable="a14" a14:legacySpreadsheetColorIndex="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DBB02" w14:textId="44838FB1" w:rsidR="00983437" w:rsidRDefault="00983437" w:rsidP="00983437"/>
    <w:p w14:paraId="29EDBB03" w14:textId="0F8C99FC" w:rsidR="002738A8" w:rsidRDefault="002738A8" w:rsidP="00983437"/>
    <w:p w14:paraId="29EDBB04" w14:textId="77777777" w:rsidR="00A3256B" w:rsidRDefault="00680B93" w:rsidP="007A4460">
      <w:r>
        <w:tab/>
      </w:r>
      <w:r w:rsidR="00A3256B">
        <w:t xml:space="preserve"> </w:t>
      </w:r>
    </w:p>
    <w:p w14:paraId="29EDBB05" w14:textId="77777777" w:rsidR="005D4B09" w:rsidRDefault="007A4460" w:rsidP="007A446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Wh</w:t>
      </w:r>
      <w:r w:rsidR="005D4B09" w:rsidRPr="005D4B09">
        <w:rPr>
          <w:b/>
          <w:sz w:val="28"/>
          <w:szCs w:val="28"/>
          <w:u w:val="single"/>
        </w:rPr>
        <w:t>o can I contact for advice and support for my family?</w:t>
      </w:r>
    </w:p>
    <w:p w14:paraId="29EDBB06" w14:textId="099ACFA3" w:rsidR="00DB1317" w:rsidRPr="004572BC" w:rsidRDefault="00521B6F" w:rsidP="004572B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10B92C7" wp14:editId="71AAEB46">
            <wp:simplePos x="0" y="0"/>
            <wp:positionH relativeFrom="column">
              <wp:posOffset>2724150</wp:posOffset>
            </wp:positionH>
            <wp:positionV relativeFrom="paragraph">
              <wp:posOffset>410845</wp:posOffset>
            </wp:positionV>
            <wp:extent cx="781050" cy="1039495"/>
            <wp:effectExtent l="0" t="0" r="0" b="8255"/>
            <wp:wrapTight wrapText="bothSides">
              <wp:wrapPolygon edited="0">
                <wp:start x="0" y="0"/>
                <wp:lineTo x="0" y="21376"/>
                <wp:lineTo x="21073" y="21376"/>
                <wp:lineTo x="21073" y="0"/>
                <wp:lineTo x="0" y="0"/>
              </wp:wrapPolygon>
            </wp:wrapTight>
            <wp:docPr id="20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7524830-284B-4ED1-B48B-0576CA6C6B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7524830-284B-4ED1-B48B-0576CA6C6B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317" w:rsidRPr="004572BC">
        <w:rPr>
          <w:sz w:val="24"/>
          <w:szCs w:val="24"/>
        </w:rPr>
        <w:t xml:space="preserve">Mrs </w:t>
      </w:r>
      <w:r w:rsidR="00185715">
        <w:rPr>
          <w:sz w:val="24"/>
          <w:szCs w:val="24"/>
        </w:rPr>
        <w:t>Claire Fletcher-Wilkinson</w:t>
      </w:r>
      <w:r w:rsidR="00DB1317" w:rsidRPr="004572BC">
        <w:rPr>
          <w:sz w:val="24"/>
          <w:szCs w:val="24"/>
        </w:rPr>
        <w:t xml:space="preserve"> is our Family Support Advisor (FSA) and can be cont</w:t>
      </w:r>
      <w:r w:rsidR="006452C0" w:rsidRPr="004572BC">
        <w:rPr>
          <w:sz w:val="24"/>
          <w:szCs w:val="24"/>
        </w:rPr>
        <w:t>acted through the school office</w:t>
      </w:r>
      <w:r w:rsidR="00345E05" w:rsidRPr="004572BC">
        <w:rPr>
          <w:sz w:val="24"/>
          <w:szCs w:val="24"/>
        </w:rPr>
        <w:t>.</w:t>
      </w:r>
      <w:r w:rsidRPr="00521B6F">
        <w:rPr>
          <w:noProof/>
        </w:rPr>
        <w:t xml:space="preserve"> </w:t>
      </w:r>
    </w:p>
    <w:p w14:paraId="29EDBB07" w14:textId="712DF0BC" w:rsidR="00156444" w:rsidRPr="002738A8" w:rsidRDefault="00DB1317" w:rsidP="002738A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EDBB08" w14:textId="77777777" w:rsidR="00AD3E6F" w:rsidRDefault="00AD3E6F" w:rsidP="00156444">
      <w:pPr>
        <w:rPr>
          <w:b/>
          <w:sz w:val="28"/>
          <w:szCs w:val="24"/>
        </w:rPr>
      </w:pPr>
    </w:p>
    <w:p w14:paraId="29EDBB09" w14:textId="77777777" w:rsidR="004572BC" w:rsidRDefault="00AD3E6F" w:rsidP="004572B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BC">
        <w:rPr>
          <w:sz w:val="24"/>
          <w:szCs w:val="24"/>
        </w:rPr>
        <w:lastRenderedPageBreak/>
        <w:t>PIAS</w:t>
      </w:r>
      <w:r w:rsidR="004572BC">
        <w:rPr>
          <w:sz w:val="24"/>
          <w:szCs w:val="24"/>
        </w:rPr>
        <w:t>S</w:t>
      </w:r>
      <w:r w:rsidRPr="004572BC">
        <w:rPr>
          <w:sz w:val="24"/>
          <w:szCs w:val="24"/>
        </w:rPr>
        <w:t xml:space="preserve"> – Plymouth Information Advice and Support for SEND</w:t>
      </w:r>
      <w:r w:rsidR="004572BC">
        <w:rPr>
          <w:sz w:val="24"/>
          <w:szCs w:val="24"/>
        </w:rPr>
        <w:t xml:space="preserve"> can provide impartial and confidential information and support for parents and carers which can include:</w:t>
      </w:r>
    </w:p>
    <w:p w14:paraId="29EDBB0A" w14:textId="77777777" w:rsidR="004572BC" w:rsidRDefault="004572BC" w:rsidP="004572B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Pr="004572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24148">
        <w:rPr>
          <w:sz w:val="24"/>
          <w:szCs w:val="24"/>
        </w:rPr>
        <w:t>H</w:t>
      </w:r>
      <w:r w:rsidRPr="004572BC">
        <w:rPr>
          <w:sz w:val="24"/>
          <w:szCs w:val="24"/>
        </w:rPr>
        <w:t xml:space="preserve">elping with </w:t>
      </w:r>
      <w:r>
        <w:rPr>
          <w:sz w:val="24"/>
          <w:szCs w:val="24"/>
        </w:rPr>
        <w:t xml:space="preserve">reports, letters and any </w:t>
      </w:r>
      <w:r w:rsidRPr="004572BC">
        <w:rPr>
          <w:sz w:val="24"/>
          <w:szCs w:val="24"/>
        </w:rPr>
        <w:t>paperwork</w:t>
      </w:r>
    </w:p>
    <w:p w14:paraId="29EDBB0B" w14:textId="77777777" w:rsidR="00AD3E6F" w:rsidRDefault="004572BC" w:rsidP="004572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-    </w:t>
      </w:r>
      <w:r w:rsidR="00724148">
        <w:rPr>
          <w:sz w:val="24"/>
          <w:szCs w:val="24"/>
        </w:rPr>
        <w:t>A</w:t>
      </w:r>
      <w:r>
        <w:rPr>
          <w:sz w:val="24"/>
          <w:szCs w:val="24"/>
        </w:rPr>
        <w:t>ttending meetings</w:t>
      </w:r>
    </w:p>
    <w:p w14:paraId="29EDBB0C" w14:textId="77777777" w:rsidR="004572BC" w:rsidRDefault="004572BC" w:rsidP="004572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724148">
        <w:rPr>
          <w:sz w:val="24"/>
          <w:szCs w:val="24"/>
        </w:rPr>
        <w:t xml:space="preserve">   S</w:t>
      </w:r>
      <w:r>
        <w:rPr>
          <w:sz w:val="24"/>
          <w:szCs w:val="24"/>
        </w:rPr>
        <w:t>ignposting to other groups or organisations.</w:t>
      </w:r>
    </w:p>
    <w:p w14:paraId="29EDBB0D" w14:textId="77777777" w:rsidR="00AD3E6F" w:rsidRPr="00AD3E6F" w:rsidRDefault="004572BC" w:rsidP="007241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-    </w:t>
      </w:r>
      <w:r w:rsidR="00724148">
        <w:rPr>
          <w:sz w:val="24"/>
          <w:szCs w:val="24"/>
        </w:rPr>
        <w:t>V</w:t>
      </w:r>
      <w:r>
        <w:rPr>
          <w:sz w:val="24"/>
          <w:szCs w:val="24"/>
        </w:rPr>
        <w:t xml:space="preserve">isiting schools </w:t>
      </w:r>
      <w:r w:rsidR="00724148">
        <w:rPr>
          <w:sz w:val="24"/>
          <w:szCs w:val="24"/>
        </w:rPr>
        <w:t>to help with making informed choices.</w:t>
      </w:r>
    </w:p>
    <w:p w14:paraId="29EDBB0E" w14:textId="77777777" w:rsidR="00AD3E6F" w:rsidRDefault="00724148" w:rsidP="00156444">
      <w:pPr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anchor distT="0" distB="0" distL="114300" distR="114300" simplePos="0" relativeHeight="251667456" behindDoc="0" locked="0" layoutInCell="1" allowOverlap="1" wp14:anchorId="29EDBB8E" wp14:editId="29EDBB8F">
            <wp:simplePos x="0" y="0"/>
            <wp:positionH relativeFrom="margin">
              <wp:posOffset>533400</wp:posOffset>
            </wp:positionH>
            <wp:positionV relativeFrom="margin">
              <wp:posOffset>1990725</wp:posOffset>
            </wp:positionV>
            <wp:extent cx="3152775" cy="571500"/>
            <wp:effectExtent l="19050" t="0" r="9525" b="0"/>
            <wp:wrapSquare wrapText="bothSides"/>
            <wp:docPr id="16" name="Picture 2" descr="Plymouth Information, Advice and Support for SEND log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ymouth Information, Advice and Support for SEND log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EDBB0F" w14:textId="77777777" w:rsidR="00724148" w:rsidRDefault="00724148" w:rsidP="00156444">
      <w:pPr>
        <w:rPr>
          <w:b/>
          <w:sz w:val="28"/>
          <w:szCs w:val="24"/>
        </w:rPr>
      </w:pPr>
    </w:p>
    <w:p w14:paraId="29EDBB10" w14:textId="77777777" w:rsidR="00724148" w:rsidRDefault="00724148" w:rsidP="00156444">
      <w:pPr>
        <w:rPr>
          <w:b/>
          <w:sz w:val="28"/>
          <w:szCs w:val="24"/>
        </w:rPr>
      </w:pPr>
    </w:p>
    <w:p w14:paraId="29EDBB11" w14:textId="77777777" w:rsidR="00156444" w:rsidRPr="00A3256B" w:rsidRDefault="004572BC" w:rsidP="00156444">
      <w:pPr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anchor distT="0" distB="0" distL="114300" distR="114300" simplePos="0" relativeHeight="251655168" behindDoc="1" locked="0" layoutInCell="1" allowOverlap="1" wp14:anchorId="29EDBB90" wp14:editId="29EDBB91">
            <wp:simplePos x="0" y="0"/>
            <wp:positionH relativeFrom="column">
              <wp:posOffset>5095875</wp:posOffset>
            </wp:positionH>
            <wp:positionV relativeFrom="paragraph">
              <wp:posOffset>31750</wp:posOffset>
            </wp:positionV>
            <wp:extent cx="1619250" cy="1371600"/>
            <wp:effectExtent l="19050" t="0" r="0" b="0"/>
            <wp:wrapThrough wrapText="bothSides">
              <wp:wrapPolygon edited="0">
                <wp:start x="-254" y="0"/>
                <wp:lineTo x="-254" y="21300"/>
                <wp:lineTo x="21600" y="21300"/>
                <wp:lineTo x="21600" y="0"/>
                <wp:lineTo x="-254" y="0"/>
              </wp:wrapPolygon>
            </wp:wrapThrough>
            <wp:docPr id="9" name="Picture 9" descr="http://lonavi.files.wordpress.com/2008/03/ist2_2334825_puzzled_kids_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onavi.files.wordpress.com/2008/03/ist2_2334825_puzzled_kids_cartoon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444" w:rsidRPr="00A3256B">
        <w:rPr>
          <w:b/>
          <w:sz w:val="28"/>
          <w:szCs w:val="24"/>
        </w:rPr>
        <w:t>How will the school know my child needs special educational provision?</w:t>
      </w:r>
      <w:r w:rsidR="00101818" w:rsidRPr="00A3256B">
        <w:rPr>
          <w:b/>
          <w:sz w:val="28"/>
          <w:szCs w:val="24"/>
        </w:rPr>
        <w:t xml:space="preserve"> </w:t>
      </w:r>
    </w:p>
    <w:p w14:paraId="29EDBB12" w14:textId="77777777" w:rsidR="00B83DB4" w:rsidRDefault="00B83DB4" w:rsidP="0015644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Little or no progress is being made. Teachers will know this because:</w:t>
      </w:r>
    </w:p>
    <w:p w14:paraId="29EDBB13" w14:textId="34525D58" w:rsidR="00B83DB4" w:rsidRPr="00B83DB4" w:rsidRDefault="004572BC" w:rsidP="00B83DB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</w:t>
      </w:r>
      <w:r w:rsidR="00B83DB4">
        <w:rPr>
          <w:sz w:val="24"/>
          <w:szCs w:val="24"/>
        </w:rPr>
        <w:t xml:space="preserve">ey </w:t>
      </w:r>
      <w:r w:rsidR="00156444" w:rsidRPr="00B83DB4">
        <w:rPr>
          <w:sz w:val="24"/>
          <w:szCs w:val="24"/>
        </w:rPr>
        <w:t>continually assess the children as part of their daily teaching.</w:t>
      </w:r>
      <w:r w:rsidR="00B83DB4">
        <w:rPr>
          <w:sz w:val="24"/>
          <w:szCs w:val="24"/>
        </w:rPr>
        <w:t xml:space="preserve"> If needed, some children will then </w:t>
      </w:r>
      <w:r w:rsidR="00E87C0B">
        <w:rPr>
          <w:sz w:val="24"/>
          <w:szCs w:val="24"/>
        </w:rPr>
        <w:t>receive</w:t>
      </w:r>
      <w:r w:rsidR="00B83DB4">
        <w:rPr>
          <w:sz w:val="24"/>
          <w:szCs w:val="24"/>
        </w:rPr>
        <w:t xml:space="preserve"> </w:t>
      </w:r>
      <w:r w:rsidR="00185715">
        <w:rPr>
          <w:sz w:val="24"/>
          <w:szCs w:val="24"/>
        </w:rPr>
        <w:t xml:space="preserve">additional </w:t>
      </w:r>
      <w:r w:rsidR="00B83DB4">
        <w:rPr>
          <w:sz w:val="24"/>
          <w:szCs w:val="24"/>
        </w:rPr>
        <w:t>s</w:t>
      </w:r>
      <w:r w:rsidR="00E87C0B">
        <w:rPr>
          <w:sz w:val="24"/>
          <w:szCs w:val="24"/>
        </w:rPr>
        <w:t>upport</w:t>
      </w:r>
      <w:r w:rsidR="00B83DB4">
        <w:rPr>
          <w:sz w:val="24"/>
          <w:szCs w:val="24"/>
        </w:rPr>
        <w:t xml:space="preserve"> as part of a group or on their own with an adult. </w:t>
      </w:r>
    </w:p>
    <w:p w14:paraId="29EDBB14" w14:textId="67791E03" w:rsidR="00B83DB4" w:rsidRDefault="00B83DB4" w:rsidP="00B83DB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They</w:t>
      </w:r>
      <w:r w:rsidR="00156444" w:rsidRPr="00B83DB4">
        <w:rPr>
          <w:sz w:val="24"/>
          <w:szCs w:val="24"/>
        </w:rPr>
        <w:t xml:space="preserve"> meet </w:t>
      </w:r>
      <w:r w:rsidR="00FB6151">
        <w:rPr>
          <w:sz w:val="24"/>
          <w:szCs w:val="24"/>
        </w:rPr>
        <w:t xml:space="preserve">termly </w:t>
      </w:r>
      <w:r w:rsidR="00156444" w:rsidRPr="00B83DB4">
        <w:rPr>
          <w:sz w:val="24"/>
          <w:szCs w:val="24"/>
        </w:rPr>
        <w:t xml:space="preserve">to look at the progress all pupils are making and identify any who are not making </w:t>
      </w:r>
      <w:r w:rsidR="00FB6151">
        <w:rPr>
          <w:sz w:val="24"/>
          <w:szCs w:val="24"/>
        </w:rPr>
        <w:t>progress or who have made slow</w:t>
      </w:r>
      <w:r w:rsidR="00156444" w:rsidRPr="00B83DB4">
        <w:rPr>
          <w:sz w:val="24"/>
          <w:szCs w:val="24"/>
        </w:rPr>
        <w:t xml:space="preserve"> progress, so that they can support them.</w:t>
      </w:r>
    </w:p>
    <w:p w14:paraId="29EDBB15" w14:textId="6D3019F1" w:rsidR="00156444" w:rsidRDefault="00B83DB4" w:rsidP="00B83DB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They will review </w:t>
      </w:r>
      <w:r w:rsidR="00156444" w:rsidRPr="00B83DB4">
        <w:rPr>
          <w:sz w:val="24"/>
          <w:szCs w:val="24"/>
        </w:rPr>
        <w:t>support and interventions</w:t>
      </w:r>
      <w:r w:rsidR="001723B9">
        <w:rPr>
          <w:sz w:val="24"/>
          <w:szCs w:val="24"/>
        </w:rPr>
        <w:t xml:space="preserve"> </w:t>
      </w:r>
      <w:r w:rsidR="00185715">
        <w:rPr>
          <w:sz w:val="24"/>
          <w:szCs w:val="24"/>
        </w:rPr>
        <w:t>regularly</w:t>
      </w:r>
      <w:r w:rsidR="00156444" w:rsidRPr="00B83DB4">
        <w:rPr>
          <w:sz w:val="24"/>
          <w:szCs w:val="24"/>
        </w:rPr>
        <w:t xml:space="preserve"> to make sure progress is being made.</w:t>
      </w:r>
      <w:r w:rsidR="00761EF8">
        <w:rPr>
          <w:sz w:val="24"/>
          <w:szCs w:val="24"/>
        </w:rPr>
        <w:t xml:space="preserve"> </w:t>
      </w:r>
    </w:p>
    <w:p w14:paraId="29EDBB16" w14:textId="77777777" w:rsidR="00761EF8" w:rsidRPr="00B83DB4" w:rsidRDefault="00761EF8" w:rsidP="00B83DB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Some pupils will have an IEP which will be shared with parents, reviewed and renewed regularly. </w:t>
      </w:r>
    </w:p>
    <w:p w14:paraId="29EDBB17" w14:textId="77777777" w:rsidR="00156444" w:rsidRDefault="00B83DB4" w:rsidP="0015644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School will be alerted by p</w:t>
      </w:r>
      <w:r w:rsidR="00156444">
        <w:rPr>
          <w:sz w:val="24"/>
          <w:szCs w:val="24"/>
        </w:rPr>
        <w:t xml:space="preserve">arents </w:t>
      </w:r>
      <w:r w:rsidR="00FB6151">
        <w:rPr>
          <w:sz w:val="24"/>
          <w:szCs w:val="24"/>
        </w:rPr>
        <w:t xml:space="preserve">with their </w:t>
      </w:r>
      <w:r>
        <w:rPr>
          <w:sz w:val="24"/>
          <w:szCs w:val="24"/>
        </w:rPr>
        <w:t>concerns.</w:t>
      </w:r>
    </w:p>
    <w:p w14:paraId="29EDBB18" w14:textId="77777777" w:rsidR="00B83DB4" w:rsidRPr="00F23F53" w:rsidRDefault="00B83DB4" w:rsidP="0015644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School will be alerted by other professionals working with the child or family outside of school. </w:t>
      </w:r>
    </w:p>
    <w:p w14:paraId="29EDBB19" w14:textId="77777777" w:rsidR="00AA27FB" w:rsidRDefault="00AA27FB" w:rsidP="00882E28">
      <w:pPr>
        <w:rPr>
          <w:b/>
          <w:sz w:val="28"/>
          <w:szCs w:val="24"/>
          <w:u w:val="single"/>
        </w:rPr>
      </w:pPr>
    </w:p>
    <w:p w14:paraId="29EDBB1A" w14:textId="77777777" w:rsidR="00882E28" w:rsidRPr="00A3256B" w:rsidRDefault="00ED4117" w:rsidP="00882E28">
      <w:pPr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29EDBB92" wp14:editId="29EDBB93">
            <wp:simplePos x="0" y="0"/>
            <wp:positionH relativeFrom="margin">
              <wp:posOffset>5681345</wp:posOffset>
            </wp:positionH>
            <wp:positionV relativeFrom="margin">
              <wp:posOffset>7719695</wp:posOffset>
            </wp:positionV>
            <wp:extent cx="948055" cy="947420"/>
            <wp:effectExtent l="0" t="0" r="4445" b="0"/>
            <wp:wrapSquare wrapText="bothSides"/>
            <wp:docPr id="18" name="Picture 6" descr="C:\Users\jdaw\AppData\Local\Microsoft\Windows\INetCache\IE\ARXNRFRC\confused-clip-art-12639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daw\AppData\Local\Microsoft\Windows\INetCache\IE\ARXNRFRC\confused-clip-art-1263986[1]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E28" w:rsidRPr="00A3256B">
        <w:rPr>
          <w:b/>
          <w:sz w:val="28"/>
          <w:szCs w:val="24"/>
        </w:rPr>
        <w:t>How can I let the school know I am concerned about my child?</w:t>
      </w:r>
    </w:p>
    <w:p w14:paraId="29EDBB1B" w14:textId="5CA145A6" w:rsidR="00882E28" w:rsidRPr="00882E28" w:rsidRDefault="00882E28" w:rsidP="00F80A6A">
      <w:pPr>
        <w:numPr>
          <w:ilvl w:val="0"/>
          <w:numId w:val="2"/>
        </w:numPr>
        <w:ind w:left="71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First, talk to your child’s teacher. </w:t>
      </w:r>
      <w:r w:rsidR="006437A4">
        <w:rPr>
          <w:sz w:val="24"/>
          <w:szCs w:val="24"/>
        </w:rPr>
        <w:t xml:space="preserve">If necessary, they will </w:t>
      </w:r>
      <w:r>
        <w:rPr>
          <w:sz w:val="24"/>
          <w:szCs w:val="24"/>
        </w:rPr>
        <w:t xml:space="preserve">talk to the </w:t>
      </w:r>
      <w:r w:rsidR="00185715">
        <w:rPr>
          <w:sz w:val="24"/>
          <w:szCs w:val="24"/>
        </w:rPr>
        <w:t>I</w:t>
      </w:r>
      <w:r>
        <w:rPr>
          <w:sz w:val="24"/>
          <w:szCs w:val="24"/>
        </w:rPr>
        <w:t>NCO ab</w:t>
      </w:r>
      <w:r w:rsidR="006437A4">
        <w:rPr>
          <w:sz w:val="24"/>
          <w:szCs w:val="24"/>
        </w:rPr>
        <w:t>out your concerns. The teacher will let you know what will happen next.</w:t>
      </w:r>
    </w:p>
    <w:p w14:paraId="29EDBB1C" w14:textId="14639CC5" w:rsidR="00882E28" w:rsidRPr="006437A4" w:rsidRDefault="006437A4" w:rsidP="00F80A6A">
      <w:pPr>
        <w:numPr>
          <w:ilvl w:val="0"/>
          <w:numId w:val="2"/>
        </w:numPr>
        <w:ind w:left="71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If you are still concerned you can ask to meet with the </w:t>
      </w:r>
      <w:r w:rsidR="00185715">
        <w:rPr>
          <w:sz w:val="24"/>
          <w:szCs w:val="24"/>
        </w:rPr>
        <w:t>I</w:t>
      </w:r>
      <w:r>
        <w:rPr>
          <w:sz w:val="24"/>
          <w:szCs w:val="24"/>
        </w:rPr>
        <w:t>NCO.</w:t>
      </w:r>
      <w:r w:rsidR="00884930" w:rsidRPr="00884930">
        <w:rPr>
          <w:rFonts w:ascii="Arial" w:hAnsi="Arial" w:cs="Arial"/>
          <w:sz w:val="20"/>
          <w:szCs w:val="20"/>
        </w:rPr>
        <w:t xml:space="preserve"> </w:t>
      </w:r>
    </w:p>
    <w:p w14:paraId="29EDBB1D" w14:textId="223EE084" w:rsidR="006437A4" w:rsidRDefault="006437A4" w:rsidP="006437A4">
      <w:pPr>
        <w:numPr>
          <w:ilvl w:val="0"/>
          <w:numId w:val="2"/>
        </w:numPr>
        <w:ind w:left="71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You could also ask to see the Head of School or the </w:t>
      </w:r>
      <w:r w:rsidR="00A3256B">
        <w:rPr>
          <w:sz w:val="24"/>
          <w:szCs w:val="24"/>
        </w:rPr>
        <w:t xml:space="preserve">Assistant </w:t>
      </w:r>
      <w:r w:rsidR="007A2926">
        <w:rPr>
          <w:sz w:val="24"/>
          <w:szCs w:val="24"/>
        </w:rPr>
        <w:t xml:space="preserve">Head </w:t>
      </w:r>
      <w:r w:rsidR="00AF6305">
        <w:rPr>
          <w:sz w:val="24"/>
          <w:szCs w:val="24"/>
        </w:rPr>
        <w:t>of School</w:t>
      </w:r>
      <w:r>
        <w:rPr>
          <w:sz w:val="24"/>
          <w:szCs w:val="24"/>
        </w:rPr>
        <w:t>.</w:t>
      </w:r>
    </w:p>
    <w:p w14:paraId="29EDBB1E" w14:textId="77777777" w:rsidR="00463BD7" w:rsidRDefault="00463BD7" w:rsidP="00463BD7">
      <w:pPr>
        <w:ind w:left="714"/>
        <w:rPr>
          <w:b/>
          <w:sz w:val="24"/>
          <w:szCs w:val="24"/>
          <w:u w:val="single"/>
        </w:rPr>
      </w:pPr>
    </w:p>
    <w:p w14:paraId="29EDBB1F" w14:textId="77777777" w:rsidR="00463BD7" w:rsidRPr="00463BD7" w:rsidRDefault="00463BD7" w:rsidP="00463BD7">
      <w:pPr>
        <w:ind w:left="714"/>
        <w:rPr>
          <w:b/>
          <w:sz w:val="24"/>
          <w:szCs w:val="24"/>
          <w:u w:val="single"/>
        </w:rPr>
      </w:pPr>
    </w:p>
    <w:p w14:paraId="29EDBB20" w14:textId="77777777" w:rsidR="006437A4" w:rsidRPr="00A3256B" w:rsidRDefault="006437A4" w:rsidP="006437A4">
      <w:pPr>
        <w:rPr>
          <w:b/>
          <w:sz w:val="28"/>
          <w:szCs w:val="24"/>
        </w:rPr>
      </w:pPr>
      <w:r w:rsidRPr="00A3256B">
        <w:rPr>
          <w:b/>
          <w:sz w:val="28"/>
          <w:szCs w:val="24"/>
        </w:rPr>
        <w:lastRenderedPageBreak/>
        <w:t>How will the school let me know if they have any concerns about my child’s learning?</w:t>
      </w:r>
    </w:p>
    <w:p w14:paraId="29EDBB21" w14:textId="77777777" w:rsidR="006437A4" w:rsidRDefault="006437A4" w:rsidP="006437A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class teacher will talk to you. </w:t>
      </w:r>
    </w:p>
    <w:p w14:paraId="29EDBB22" w14:textId="4C81F60D" w:rsidR="006437A4" w:rsidRDefault="006437A4" w:rsidP="006437A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Any concerns will be shared at Parents’ Evenings.</w:t>
      </w:r>
    </w:p>
    <w:p w14:paraId="29EDBB23" w14:textId="77777777" w:rsidR="006437A4" w:rsidRDefault="006437A4" w:rsidP="006437A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You will be</w:t>
      </w:r>
      <w:r w:rsidR="00FB6151">
        <w:rPr>
          <w:sz w:val="24"/>
          <w:szCs w:val="24"/>
        </w:rPr>
        <w:t xml:space="preserve"> invited to a meeting in school with relevant staff.</w:t>
      </w:r>
    </w:p>
    <w:p w14:paraId="29EDBB24" w14:textId="77777777" w:rsidR="00D64105" w:rsidRDefault="00624073" w:rsidP="00D64105">
      <w:pPr>
        <w:ind w:left="360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29EDBB94" wp14:editId="29EDBB95">
            <wp:simplePos x="0" y="0"/>
            <wp:positionH relativeFrom="column">
              <wp:posOffset>1562100</wp:posOffset>
            </wp:positionH>
            <wp:positionV relativeFrom="paragraph">
              <wp:posOffset>100330</wp:posOffset>
            </wp:positionV>
            <wp:extent cx="2547620" cy="1173480"/>
            <wp:effectExtent l="19050" t="0" r="5080" b="0"/>
            <wp:wrapThrough wrapText="bothSides">
              <wp:wrapPolygon edited="0">
                <wp:start x="-162" y="0"/>
                <wp:lineTo x="-162" y="21390"/>
                <wp:lineTo x="21643" y="21390"/>
                <wp:lineTo x="21643" y="0"/>
                <wp:lineTo x="-162" y="0"/>
              </wp:wrapPolygon>
            </wp:wrapThrough>
            <wp:docPr id="8" name="Picture 10" descr="http://4.bp.blogspot.com/_NQwJSdmuOLk/TKS9rZbcFNI/AAAAAAAAAFc/CrUm1ZsNa9Y/s1600/parents&amp;teac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_NQwJSdmuOLk/TKS9rZbcFNI/AAAAAAAAAFc/CrUm1ZsNa9Y/s1600/parents&amp;teachers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EDBB25" w14:textId="77777777" w:rsidR="00D64105" w:rsidRDefault="00D64105" w:rsidP="00D64105">
      <w:pPr>
        <w:ind w:left="360"/>
        <w:rPr>
          <w:sz w:val="24"/>
          <w:szCs w:val="24"/>
        </w:rPr>
      </w:pPr>
    </w:p>
    <w:p w14:paraId="29EDBB26" w14:textId="77777777" w:rsidR="00D64105" w:rsidRDefault="00D64105" w:rsidP="0008524D">
      <w:pPr>
        <w:rPr>
          <w:b/>
          <w:sz w:val="28"/>
          <w:szCs w:val="24"/>
          <w:u w:val="single"/>
        </w:rPr>
      </w:pPr>
    </w:p>
    <w:p w14:paraId="29EDBB27" w14:textId="77777777" w:rsidR="002738A8" w:rsidRDefault="002738A8" w:rsidP="0008524D">
      <w:pPr>
        <w:rPr>
          <w:b/>
          <w:sz w:val="28"/>
          <w:szCs w:val="24"/>
          <w:u w:val="single"/>
        </w:rPr>
      </w:pPr>
    </w:p>
    <w:p w14:paraId="29EDBB28" w14:textId="77777777" w:rsidR="00724148" w:rsidRDefault="00724148" w:rsidP="0008524D">
      <w:pPr>
        <w:rPr>
          <w:b/>
          <w:sz w:val="28"/>
          <w:szCs w:val="24"/>
        </w:rPr>
      </w:pPr>
    </w:p>
    <w:p w14:paraId="29EDBB29" w14:textId="77777777" w:rsidR="0008524D" w:rsidRPr="00A3256B" w:rsidRDefault="00624073" w:rsidP="0008524D">
      <w:pPr>
        <w:rPr>
          <w:b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29EDBB96" wp14:editId="29EDBB97">
            <wp:simplePos x="0" y="0"/>
            <wp:positionH relativeFrom="column">
              <wp:posOffset>4652645</wp:posOffset>
            </wp:positionH>
            <wp:positionV relativeFrom="paragraph">
              <wp:posOffset>450850</wp:posOffset>
            </wp:positionV>
            <wp:extent cx="1896110" cy="1647825"/>
            <wp:effectExtent l="19050" t="0" r="8890" b="0"/>
            <wp:wrapThrough wrapText="bothSides">
              <wp:wrapPolygon edited="0">
                <wp:start x="-217" y="0"/>
                <wp:lineTo x="-217" y="21475"/>
                <wp:lineTo x="21701" y="21475"/>
                <wp:lineTo x="21701" y="0"/>
                <wp:lineTo x="-217" y="0"/>
              </wp:wrapPolygon>
            </wp:wrapThrough>
            <wp:docPr id="7" name="Picture 11" descr="http://julieszteiter.files.wordpress.com/2011/04/guided_reading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ulieszteiter.files.wordpress.com/2011/04/guided_reading_color.jpg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24D" w:rsidRPr="00A3256B">
        <w:rPr>
          <w:b/>
          <w:sz w:val="28"/>
          <w:szCs w:val="24"/>
        </w:rPr>
        <w:t>What are the different types of support available for children with special educational needs?</w:t>
      </w:r>
    </w:p>
    <w:p w14:paraId="29EDBB2B" w14:textId="78D289DF" w:rsidR="0037092A" w:rsidRPr="00E87C0B" w:rsidRDefault="0037092A" w:rsidP="00E87C0B">
      <w:pPr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Resources </w:t>
      </w:r>
      <w:r w:rsidRPr="00E87C0B">
        <w:rPr>
          <w:sz w:val="24"/>
          <w:szCs w:val="24"/>
        </w:rPr>
        <w:t xml:space="preserve">that </w:t>
      </w:r>
      <w:r w:rsidR="00E87C0B">
        <w:rPr>
          <w:sz w:val="24"/>
          <w:szCs w:val="24"/>
        </w:rPr>
        <w:t>are related to the child’s needs.</w:t>
      </w:r>
      <w:r w:rsidR="00E87C0B">
        <w:rPr>
          <w:b/>
          <w:sz w:val="24"/>
          <w:szCs w:val="24"/>
          <w:u w:val="single"/>
        </w:rPr>
        <w:t xml:space="preserve"> </w:t>
      </w:r>
    </w:p>
    <w:p w14:paraId="3374AC55" w14:textId="6C26E8B5" w:rsidR="00636905" w:rsidRPr="00C258A8" w:rsidRDefault="00636905" w:rsidP="00C258A8">
      <w:pPr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Teaching that </w:t>
      </w:r>
      <w:r w:rsidR="00C258A8" w:rsidRPr="00E87C0B">
        <w:rPr>
          <w:sz w:val="24"/>
          <w:szCs w:val="24"/>
        </w:rPr>
        <w:t>is appropriate to the needs of the child.</w:t>
      </w:r>
    </w:p>
    <w:p w14:paraId="29EDBB2C" w14:textId="77777777" w:rsidR="0008524D" w:rsidRPr="0008524D" w:rsidRDefault="0008524D" w:rsidP="0008524D">
      <w:pPr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Small group work:</w:t>
      </w:r>
    </w:p>
    <w:p w14:paraId="29EDBB2D" w14:textId="0119B5C7" w:rsidR="0008524D" w:rsidRPr="0008524D" w:rsidRDefault="00AF6305" w:rsidP="007A2926">
      <w:pPr>
        <w:numPr>
          <w:ilvl w:val="0"/>
          <w:numId w:val="13"/>
        </w:numPr>
        <w:spacing w:after="0" w:line="240" w:lineRule="auto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English</w:t>
      </w:r>
      <w:r w:rsidR="0008524D">
        <w:rPr>
          <w:sz w:val="24"/>
          <w:szCs w:val="24"/>
        </w:rPr>
        <w:t xml:space="preserve"> </w:t>
      </w:r>
      <w:r>
        <w:rPr>
          <w:sz w:val="24"/>
          <w:szCs w:val="24"/>
        </w:rPr>
        <w:t>intervention</w:t>
      </w:r>
    </w:p>
    <w:p w14:paraId="29EDBB2E" w14:textId="1D63BEFF" w:rsidR="0008524D" w:rsidRPr="00AF6305" w:rsidRDefault="0008524D" w:rsidP="007A2926">
      <w:pPr>
        <w:numPr>
          <w:ilvl w:val="0"/>
          <w:numId w:val="13"/>
        </w:numPr>
        <w:spacing w:after="0" w:line="240" w:lineRule="auto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Maths </w:t>
      </w:r>
      <w:r w:rsidR="00AF6305">
        <w:rPr>
          <w:sz w:val="24"/>
          <w:szCs w:val="24"/>
        </w:rPr>
        <w:t>intervention</w:t>
      </w:r>
    </w:p>
    <w:p w14:paraId="29EDBB2F" w14:textId="12A0762C" w:rsidR="0008524D" w:rsidRPr="0037092A" w:rsidRDefault="0037092A" w:rsidP="007A2926">
      <w:pPr>
        <w:numPr>
          <w:ilvl w:val="0"/>
          <w:numId w:val="13"/>
        </w:numPr>
        <w:spacing w:after="0" w:line="240" w:lineRule="auto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Social skills groups</w:t>
      </w:r>
      <w:r w:rsidR="00AF6305">
        <w:rPr>
          <w:sz w:val="24"/>
          <w:szCs w:val="24"/>
        </w:rPr>
        <w:t xml:space="preserve"> in </w:t>
      </w:r>
      <w:proofErr w:type="gramStart"/>
      <w:r w:rsidR="00AF6305">
        <w:rPr>
          <w:sz w:val="24"/>
          <w:szCs w:val="24"/>
        </w:rPr>
        <w:t>The</w:t>
      </w:r>
      <w:proofErr w:type="gramEnd"/>
      <w:r w:rsidR="00AF6305">
        <w:rPr>
          <w:sz w:val="24"/>
          <w:szCs w:val="24"/>
        </w:rPr>
        <w:t xml:space="preserve"> H</w:t>
      </w:r>
      <w:r w:rsidR="00636905">
        <w:rPr>
          <w:sz w:val="24"/>
          <w:szCs w:val="24"/>
        </w:rPr>
        <w:t>UT</w:t>
      </w:r>
    </w:p>
    <w:p w14:paraId="29EDBB30" w14:textId="77777777" w:rsidR="0037092A" w:rsidRPr="0037092A" w:rsidRDefault="0037092A" w:rsidP="007A2926">
      <w:pPr>
        <w:numPr>
          <w:ilvl w:val="0"/>
          <w:numId w:val="13"/>
        </w:numPr>
        <w:spacing w:after="0" w:line="240" w:lineRule="auto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Motor skills groups</w:t>
      </w:r>
    </w:p>
    <w:p w14:paraId="186E5B4E" w14:textId="307EAACC" w:rsidR="00AF6305" w:rsidRPr="00AF6305" w:rsidRDefault="0037092A" w:rsidP="00AF6305">
      <w:pPr>
        <w:numPr>
          <w:ilvl w:val="0"/>
          <w:numId w:val="13"/>
        </w:numPr>
        <w:spacing w:after="0" w:line="240" w:lineRule="auto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Emotional Literacy support groups (managing emotions, self esteem, friendships, anxiety and bereavement)</w:t>
      </w:r>
      <w:r w:rsidR="00AF6305">
        <w:rPr>
          <w:sz w:val="24"/>
          <w:szCs w:val="24"/>
        </w:rPr>
        <w:t xml:space="preserve"> in </w:t>
      </w:r>
      <w:proofErr w:type="gramStart"/>
      <w:r w:rsidR="00AF6305">
        <w:rPr>
          <w:sz w:val="24"/>
          <w:szCs w:val="24"/>
        </w:rPr>
        <w:t>The</w:t>
      </w:r>
      <w:proofErr w:type="gramEnd"/>
      <w:r w:rsidR="00AF6305">
        <w:rPr>
          <w:sz w:val="24"/>
          <w:szCs w:val="24"/>
        </w:rPr>
        <w:t xml:space="preserve"> H</w:t>
      </w:r>
      <w:r w:rsidR="00636905">
        <w:rPr>
          <w:sz w:val="24"/>
          <w:szCs w:val="24"/>
        </w:rPr>
        <w:t>UT</w:t>
      </w:r>
    </w:p>
    <w:p w14:paraId="526B5714" w14:textId="1E831BE3" w:rsidR="00AF6305" w:rsidRDefault="00AF6305" w:rsidP="00AF6305">
      <w:pPr>
        <w:numPr>
          <w:ilvl w:val="0"/>
          <w:numId w:val="13"/>
        </w:numPr>
        <w:spacing w:after="0" w:line="240" w:lineRule="auto"/>
        <w:ind w:left="1434" w:hanging="357"/>
        <w:rPr>
          <w:sz w:val="24"/>
          <w:szCs w:val="24"/>
        </w:rPr>
      </w:pPr>
      <w:r w:rsidRPr="00AF6305">
        <w:rPr>
          <w:sz w:val="24"/>
          <w:szCs w:val="24"/>
        </w:rPr>
        <w:t>Access to The H</w:t>
      </w:r>
      <w:r w:rsidR="00636905">
        <w:rPr>
          <w:sz w:val="24"/>
          <w:szCs w:val="24"/>
        </w:rPr>
        <w:t>UT</w:t>
      </w:r>
      <w:r w:rsidRPr="00AF6305">
        <w:rPr>
          <w:sz w:val="24"/>
          <w:szCs w:val="24"/>
        </w:rPr>
        <w:t xml:space="preserve"> </w:t>
      </w:r>
      <w:r w:rsidR="00C258A8">
        <w:rPr>
          <w:sz w:val="24"/>
          <w:szCs w:val="24"/>
        </w:rPr>
        <w:t>and HUT staff</w:t>
      </w:r>
    </w:p>
    <w:p w14:paraId="14B8B962" w14:textId="00D55757" w:rsidR="00636905" w:rsidRPr="00AF6305" w:rsidRDefault="00636905" w:rsidP="00AF6305">
      <w:pPr>
        <w:numPr>
          <w:ilvl w:val="0"/>
          <w:numId w:val="13"/>
        </w:numPr>
        <w:spacing w:after="0" w:line="240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THRIVE</w:t>
      </w:r>
    </w:p>
    <w:p w14:paraId="29EDBB32" w14:textId="77777777" w:rsidR="007A2926" w:rsidRPr="0037092A" w:rsidRDefault="007A2926" w:rsidP="00FB6151">
      <w:pPr>
        <w:spacing w:after="0"/>
        <w:rPr>
          <w:sz w:val="24"/>
          <w:szCs w:val="24"/>
        </w:rPr>
      </w:pPr>
    </w:p>
    <w:p w14:paraId="29EDBB33" w14:textId="170D166E" w:rsidR="0008524D" w:rsidRPr="0037092A" w:rsidRDefault="00C258A8" w:rsidP="0008524D">
      <w:pPr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Support from</w:t>
      </w:r>
      <w:r w:rsidR="0008524D">
        <w:rPr>
          <w:sz w:val="24"/>
          <w:szCs w:val="24"/>
        </w:rPr>
        <w:t xml:space="preserve"> an adult</w:t>
      </w:r>
      <w:r w:rsidR="0037092A">
        <w:rPr>
          <w:sz w:val="24"/>
          <w:szCs w:val="24"/>
        </w:rPr>
        <w:t xml:space="preserve"> (teacher, teaching assistant, pastoral support worker, </w:t>
      </w:r>
      <w:r w:rsidR="00202ED9">
        <w:rPr>
          <w:sz w:val="24"/>
          <w:szCs w:val="24"/>
        </w:rPr>
        <w:t>IN</w:t>
      </w:r>
      <w:r w:rsidR="0037092A">
        <w:rPr>
          <w:sz w:val="24"/>
          <w:szCs w:val="24"/>
        </w:rPr>
        <w:t>CO</w:t>
      </w:r>
      <w:r>
        <w:rPr>
          <w:sz w:val="24"/>
          <w:szCs w:val="24"/>
        </w:rPr>
        <w:t>, speech and language therapist</w:t>
      </w:r>
      <w:r w:rsidR="0037092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9EDBB34" w14:textId="77777777" w:rsidR="0037092A" w:rsidRPr="0037092A" w:rsidRDefault="0037092A" w:rsidP="0008524D">
      <w:pPr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Family Support Advisor (FSA)</w:t>
      </w:r>
    </w:p>
    <w:p w14:paraId="29EDBB35" w14:textId="77777777" w:rsidR="0037092A" w:rsidRPr="0037092A" w:rsidRDefault="0037092A" w:rsidP="0008524D">
      <w:pPr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Sometimes we access support from other people outside of school, these include:</w:t>
      </w:r>
    </w:p>
    <w:p w14:paraId="29EDBB36" w14:textId="77777777" w:rsidR="0037092A" w:rsidRPr="0037092A" w:rsidRDefault="0037092A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Multi-agency support team (MAST)</w:t>
      </w:r>
    </w:p>
    <w:p w14:paraId="29EDBB37" w14:textId="77777777" w:rsidR="0037092A" w:rsidRPr="0037092A" w:rsidRDefault="0037092A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Communication Interaction Team (CIT)</w:t>
      </w:r>
    </w:p>
    <w:p w14:paraId="29EDBB38" w14:textId="77777777" w:rsidR="0037092A" w:rsidRPr="0037092A" w:rsidRDefault="0037092A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Plymouth Advisory Team for Sensory Support (PATSS)</w:t>
      </w:r>
    </w:p>
    <w:p w14:paraId="29EDBB39" w14:textId="77777777" w:rsidR="0037092A" w:rsidRPr="0037092A" w:rsidRDefault="0037092A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Woodlands Outreach for children with physical difficulties </w:t>
      </w:r>
    </w:p>
    <w:p w14:paraId="29EDBB3A" w14:textId="77777777" w:rsidR="0037092A" w:rsidRPr="0037092A" w:rsidRDefault="0037092A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Educational Psychologist</w:t>
      </w:r>
    </w:p>
    <w:p w14:paraId="29EDBB3B" w14:textId="77777777" w:rsidR="0037092A" w:rsidRPr="00F62EA3" w:rsidRDefault="0037092A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Plymouth Information Advice and Support Service (PIASS</w:t>
      </w:r>
      <w:r w:rsidR="00F62EA3">
        <w:rPr>
          <w:sz w:val="24"/>
          <w:szCs w:val="24"/>
        </w:rPr>
        <w:t>, formally Parent Partnership</w:t>
      </w:r>
      <w:r>
        <w:rPr>
          <w:sz w:val="24"/>
          <w:szCs w:val="24"/>
        </w:rPr>
        <w:t>)</w:t>
      </w:r>
    </w:p>
    <w:p w14:paraId="29EDBB3C" w14:textId="77777777" w:rsidR="00F62EA3" w:rsidRPr="00F62EA3" w:rsidRDefault="00F62EA3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School Nurse</w:t>
      </w:r>
    </w:p>
    <w:p w14:paraId="29EDBB3D" w14:textId="77777777" w:rsidR="00F62EA3" w:rsidRPr="00F62EA3" w:rsidRDefault="00F62EA3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Child and Adolescent Mental Health Service (CAMHS)</w:t>
      </w:r>
    </w:p>
    <w:p w14:paraId="29EDBB3E" w14:textId="4A704322" w:rsidR="00F62EA3" w:rsidRPr="00AF6305" w:rsidRDefault="00F62EA3" w:rsidP="007A2926">
      <w:pPr>
        <w:numPr>
          <w:ilvl w:val="0"/>
          <w:numId w:val="14"/>
        </w:numPr>
        <w:spacing w:after="0"/>
        <w:ind w:left="1434" w:hanging="3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>NHS Speech and Language Team</w:t>
      </w:r>
    </w:p>
    <w:p w14:paraId="4FCC4D9C" w14:textId="6C22372D" w:rsidR="00AF6305" w:rsidRDefault="00AF6305" w:rsidP="007A2926">
      <w:pPr>
        <w:numPr>
          <w:ilvl w:val="0"/>
          <w:numId w:val="14"/>
        </w:numPr>
        <w:spacing w:after="0"/>
        <w:ind w:left="1434" w:hanging="357"/>
        <w:rPr>
          <w:sz w:val="24"/>
          <w:szCs w:val="24"/>
        </w:rPr>
      </w:pPr>
      <w:r w:rsidRPr="00AF6305">
        <w:rPr>
          <w:sz w:val="24"/>
          <w:szCs w:val="24"/>
        </w:rPr>
        <w:t>The Edison Centre</w:t>
      </w:r>
    </w:p>
    <w:p w14:paraId="77ABA28B" w14:textId="5E0D6D80" w:rsidR="00C258A8" w:rsidRPr="00AF6305" w:rsidRDefault="00C258A8" w:rsidP="007A2926">
      <w:pPr>
        <w:numPr>
          <w:ilvl w:val="0"/>
          <w:numId w:val="14"/>
        </w:numPr>
        <w:spacing w:after="0"/>
        <w:ind w:left="1434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specialist provision.</w:t>
      </w:r>
    </w:p>
    <w:p w14:paraId="29EDBB3F" w14:textId="77777777" w:rsidR="007A2926" w:rsidRPr="00F62EA3" w:rsidRDefault="007A2926" w:rsidP="007A2926">
      <w:pPr>
        <w:spacing w:after="0"/>
        <w:ind w:left="1434"/>
        <w:rPr>
          <w:b/>
          <w:sz w:val="24"/>
          <w:szCs w:val="24"/>
          <w:u w:val="single"/>
        </w:rPr>
      </w:pPr>
    </w:p>
    <w:p w14:paraId="29EDBB40" w14:textId="77777777" w:rsidR="00724148" w:rsidRDefault="00724148" w:rsidP="00F62EA3">
      <w:pPr>
        <w:rPr>
          <w:sz w:val="24"/>
          <w:szCs w:val="24"/>
        </w:rPr>
      </w:pPr>
    </w:p>
    <w:p w14:paraId="29EDBB41" w14:textId="77777777" w:rsidR="00F62EA3" w:rsidRDefault="00F62EA3" w:rsidP="00F62EA3">
      <w:pPr>
        <w:rPr>
          <w:sz w:val="24"/>
          <w:szCs w:val="24"/>
        </w:rPr>
      </w:pPr>
      <w:r>
        <w:rPr>
          <w:sz w:val="24"/>
          <w:szCs w:val="24"/>
        </w:rPr>
        <w:t>More information</w:t>
      </w:r>
      <w:r w:rsidR="00750111">
        <w:rPr>
          <w:sz w:val="24"/>
          <w:szCs w:val="24"/>
        </w:rPr>
        <w:t xml:space="preserve"> about the Local Authority’s Local Offer for children and young people with SEN and their families as well as the above services</w:t>
      </w:r>
      <w:r>
        <w:rPr>
          <w:sz w:val="24"/>
          <w:szCs w:val="24"/>
        </w:rPr>
        <w:t xml:space="preserve"> can be found on the </w:t>
      </w:r>
      <w:r w:rsidR="00750111">
        <w:rPr>
          <w:sz w:val="24"/>
          <w:szCs w:val="24"/>
        </w:rPr>
        <w:t xml:space="preserve">Plymouth Online Directory (POD). </w:t>
      </w:r>
    </w:p>
    <w:p w14:paraId="29EDBB42" w14:textId="77777777" w:rsidR="00D64105" w:rsidRDefault="00724148" w:rsidP="00724148">
      <w:pPr>
        <w:tabs>
          <w:tab w:val="center" w:pos="5233"/>
        </w:tabs>
        <w:rPr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9EDBB98" wp14:editId="29EDBB99">
            <wp:simplePos x="0" y="0"/>
            <wp:positionH relativeFrom="column">
              <wp:posOffset>4533900</wp:posOffset>
            </wp:positionH>
            <wp:positionV relativeFrom="paragraph">
              <wp:posOffset>92710</wp:posOffset>
            </wp:positionV>
            <wp:extent cx="2347595" cy="1066800"/>
            <wp:effectExtent l="0" t="0" r="0" b="0"/>
            <wp:wrapThrough wrapText="bothSides">
              <wp:wrapPolygon edited="0">
                <wp:start x="5609" y="771"/>
                <wp:lineTo x="3856" y="1157"/>
                <wp:lineTo x="2629" y="3857"/>
                <wp:lineTo x="2804" y="9643"/>
                <wp:lineTo x="526" y="17743"/>
                <wp:lineTo x="876" y="20057"/>
                <wp:lineTo x="20858" y="20057"/>
                <wp:lineTo x="20683" y="19286"/>
                <wp:lineTo x="20507" y="13886"/>
                <wp:lineTo x="20507" y="11571"/>
                <wp:lineTo x="17177" y="10029"/>
                <wp:lineTo x="8764" y="6943"/>
                <wp:lineTo x="7537" y="1157"/>
                <wp:lineTo x="7362" y="771"/>
                <wp:lineTo x="5609" y="771"/>
              </wp:wrapPolygon>
            </wp:wrapThrough>
            <wp:docPr id="6" name="Picture 12" descr="http://blogs.edweek.org/teachers/coach_gs_teaching_tips/Writing%20and%20Edit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logs.edweek.org/teachers/coach_gs_teaching_tips/Writing%20and%20Editing.gif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1" w:history="1">
        <w:r w:rsidR="00F62EA3" w:rsidRPr="00E66428">
          <w:rPr>
            <w:rStyle w:val="Hyperlink"/>
            <w:b/>
            <w:sz w:val="24"/>
            <w:szCs w:val="24"/>
          </w:rPr>
          <w:t>http://www.plymouthonlinedirectory.com/</w:t>
        </w:r>
      </w:hyperlink>
    </w:p>
    <w:p w14:paraId="29EDBB43" w14:textId="77777777" w:rsidR="00724148" w:rsidRPr="0066196D" w:rsidRDefault="00724148" w:rsidP="00724148">
      <w:pPr>
        <w:tabs>
          <w:tab w:val="center" w:pos="5233"/>
        </w:tabs>
        <w:rPr>
          <w:b/>
          <w:sz w:val="24"/>
          <w:szCs w:val="24"/>
          <w:u w:val="single"/>
        </w:rPr>
      </w:pPr>
    </w:p>
    <w:p w14:paraId="29EDBB44" w14:textId="77777777" w:rsidR="006F003C" w:rsidRPr="00A3256B" w:rsidRDefault="006F003C" w:rsidP="006F003C">
      <w:pPr>
        <w:rPr>
          <w:b/>
          <w:sz w:val="28"/>
          <w:szCs w:val="24"/>
        </w:rPr>
      </w:pPr>
      <w:r w:rsidRPr="00A3256B">
        <w:rPr>
          <w:b/>
          <w:sz w:val="28"/>
          <w:szCs w:val="24"/>
        </w:rPr>
        <w:t>How are the adults in school helped to work with children with SEN?</w:t>
      </w:r>
    </w:p>
    <w:p w14:paraId="29EDBB45" w14:textId="581CBEA1" w:rsidR="006F003C" w:rsidRDefault="006F003C" w:rsidP="00E764F7">
      <w:pPr>
        <w:numPr>
          <w:ilvl w:val="0"/>
          <w:numId w:val="18"/>
        </w:numPr>
        <w:rPr>
          <w:sz w:val="24"/>
          <w:szCs w:val="24"/>
        </w:rPr>
      </w:pPr>
      <w:r w:rsidRPr="00E764F7">
        <w:rPr>
          <w:sz w:val="24"/>
          <w:szCs w:val="24"/>
        </w:rPr>
        <w:t xml:space="preserve">The </w:t>
      </w:r>
      <w:r w:rsidR="00202ED9">
        <w:rPr>
          <w:sz w:val="24"/>
          <w:szCs w:val="24"/>
        </w:rPr>
        <w:t>I</w:t>
      </w:r>
      <w:r w:rsidRPr="00E764F7">
        <w:rPr>
          <w:sz w:val="24"/>
          <w:szCs w:val="24"/>
        </w:rPr>
        <w:t>NCO is a qualified teacher</w:t>
      </w:r>
      <w:r w:rsidR="00E764F7">
        <w:rPr>
          <w:sz w:val="24"/>
          <w:szCs w:val="24"/>
        </w:rPr>
        <w:t xml:space="preserve"> who has the </w:t>
      </w:r>
      <w:r w:rsidRPr="00E764F7">
        <w:rPr>
          <w:sz w:val="24"/>
          <w:szCs w:val="24"/>
        </w:rPr>
        <w:t xml:space="preserve">skills and experience </w:t>
      </w:r>
      <w:r w:rsidR="00E764F7">
        <w:rPr>
          <w:sz w:val="24"/>
          <w:szCs w:val="24"/>
        </w:rPr>
        <w:t>to work with and support</w:t>
      </w:r>
      <w:r w:rsidR="00E764F7" w:rsidRPr="00E764F7">
        <w:rPr>
          <w:sz w:val="24"/>
          <w:szCs w:val="24"/>
        </w:rPr>
        <w:t xml:space="preserve"> </w:t>
      </w:r>
      <w:r w:rsidR="00E764F7">
        <w:rPr>
          <w:sz w:val="24"/>
          <w:szCs w:val="24"/>
        </w:rPr>
        <w:t xml:space="preserve">staff and </w:t>
      </w:r>
      <w:r w:rsidRPr="00E764F7">
        <w:rPr>
          <w:sz w:val="24"/>
          <w:szCs w:val="24"/>
        </w:rPr>
        <w:t>children with SEN</w:t>
      </w:r>
      <w:r w:rsidR="00E764F7" w:rsidRPr="00E764F7">
        <w:rPr>
          <w:sz w:val="24"/>
          <w:szCs w:val="24"/>
        </w:rPr>
        <w:t>.</w:t>
      </w:r>
    </w:p>
    <w:p w14:paraId="29EDBB46" w14:textId="77777777" w:rsidR="00E764F7" w:rsidRDefault="00E764F7" w:rsidP="00E764F7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Staff training takes place regularly to help all staff understand and teach children with SEN. </w:t>
      </w:r>
    </w:p>
    <w:p w14:paraId="29EDBB47" w14:textId="77777777" w:rsidR="00E764F7" w:rsidRDefault="00E764F7" w:rsidP="00E764F7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Individual teachers and support staff attend training courses run by outside agencies that are relevant to the needs of the children.</w:t>
      </w:r>
    </w:p>
    <w:p w14:paraId="29EDBB48" w14:textId="77777777" w:rsidR="0066196D" w:rsidRDefault="0066196D" w:rsidP="00F80A6A">
      <w:pPr>
        <w:rPr>
          <w:b/>
          <w:sz w:val="28"/>
          <w:szCs w:val="24"/>
          <w:u w:val="single"/>
        </w:rPr>
      </w:pPr>
    </w:p>
    <w:p w14:paraId="29EDBB49" w14:textId="1915AB7C" w:rsidR="00F80A6A" w:rsidRPr="00A3256B" w:rsidRDefault="00F80A6A" w:rsidP="00F80A6A">
      <w:pPr>
        <w:rPr>
          <w:b/>
          <w:sz w:val="28"/>
          <w:szCs w:val="24"/>
        </w:rPr>
      </w:pPr>
      <w:r w:rsidRPr="00A3256B">
        <w:rPr>
          <w:b/>
          <w:sz w:val="28"/>
          <w:szCs w:val="24"/>
        </w:rPr>
        <w:t>How do parents/carers and children with SEN share their views</w:t>
      </w:r>
      <w:r w:rsidR="00C258A8">
        <w:rPr>
          <w:b/>
          <w:sz w:val="28"/>
          <w:szCs w:val="24"/>
        </w:rPr>
        <w:t>,</w:t>
      </w:r>
      <w:r w:rsidRPr="00A3256B">
        <w:rPr>
          <w:b/>
          <w:sz w:val="28"/>
          <w:szCs w:val="24"/>
        </w:rPr>
        <w:t xml:space="preserve"> concerns and work with the school?</w:t>
      </w:r>
    </w:p>
    <w:p w14:paraId="29EDBB4A" w14:textId="77777777" w:rsidR="00F80A6A" w:rsidRDefault="00F80A6A" w:rsidP="007A2926">
      <w:pPr>
        <w:numPr>
          <w:ilvl w:val="0"/>
          <w:numId w:val="21"/>
        </w:numPr>
        <w:spacing w:after="0" w:line="360" w:lineRule="auto"/>
        <w:ind w:left="714" w:hanging="357"/>
        <w:rPr>
          <w:sz w:val="24"/>
          <w:szCs w:val="24"/>
        </w:rPr>
      </w:pPr>
      <w:r w:rsidRPr="00F80A6A">
        <w:rPr>
          <w:sz w:val="24"/>
          <w:szCs w:val="24"/>
        </w:rPr>
        <w:t>Surveys and Questionnaires</w:t>
      </w:r>
      <w:r w:rsidR="00AC03B9">
        <w:rPr>
          <w:sz w:val="24"/>
          <w:szCs w:val="24"/>
        </w:rPr>
        <w:t>.</w:t>
      </w:r>
      <w:r w:rsidR="0066196D" w:rsidRPr="0066196D">
        <w:rPr>
          <w:rFonts w:ascii="Arial" w:hAnsi="Arial" w:cs="Arial"/>
          <w:sz w:val="20"/>
          <w:szCs w:val="20"/>
        </w:rPr>
        <w:t xml:space="preserve"> </w:t>
      </w:r>
    </w:p>
    <w:p w14:paraId="29EDBB4B" w14:textId="003B32BD" w:rsidR="00F80A6A" w:rsidRDefault="00AC03B9" w:rsidP="007A2926">
      <w:pPr>
        <w:numPr>
          <w:ilvl w:val="0"/>
          <w:numId w:val="2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Parent</w:t>
      </w:r>
      <w:r w:rsidR="00202ED9">
        <w:rPr>
          <w:sz w:val="24"/>
          <w:szCs w:val="24"/>
        </w:rPr>
        <w:t xml:space="preserve">s </w:t>
      </w:r>
      <w:r>
        <w:rPr>
          <w:sz w:val="24"/>
          <w:szCs w:val="24"/>
        </w:rPr>
        <w:t>Evening.</w:t>
      </w:r>
    </w:p>
    <w:p w14:paraId="29EDBB4C" w14:textId="77777777" w:rsidR="00AC03B9" w:rsidRDefault="00AC03B9" w:rsidP="007A2926">
      <w:pPr>
        <w:numPr>
          <w:ilvl w:val="0"/>
          <w:numId w:val="2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IEP Reviews.</w:t>
      </w:r>
    </w:p>
    <w:p w14:paraId="29EDBB4D" w14:textId="63DFE9C7" w:rsidR="00AC03B9" w:rsidRDefault="00AC03B9" w:rsidP="007A2926">
      <w:pPr>
        <w:numPr>
          <w:ilvl w:val="0"/>
          <w:numId w:val="2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Regular meetings, including </w:t>
      </w:r>
      <w:r w:rsidR="00202ED9">
        <w:rPr>
          <w:sz w:val="24"/>
          <w:szCs w:val="24"/>
        </w:rPr>
        <w:t>EHAT</w:t>
      </w:r>
      <w:r>
        <w:rPr>
          <w:sz w:val="24"/>
          <w:szCs w:val="24"/>
        </w:rPr>
        <w:t xml:space="preserve"> (</w:t>
      </w:r>
      <w:r w:rsidR="00202ED9">
        <w:rPr>
          <w:sz w:val="24"/>
          <w:szCs w:val="24"/>
        </w:rPr>
        <w:t>Early Help Assessment Tool</w:t>
      </w:r>
      <w:r>
        <w:rPr>
          <w:sz w:val="24"/>
          <w:szCs w:val="24"/>
        </w:rPr>
        <w:t>) and TAM (Team Around Me) meetings.</w:t>
      </w:r>
    </w:p>
    <w:p w14:paraId="29EDBB4E" w14:textId="77777777" w:rsidR="00AC03B9" w:rsidRDefault="00AC03B9" w:rsidP="007A2926">
      <w:pPr>
        <w:numPr>
          <w:ilvl w:val="0"/>
          <w:numId w:val="2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Annual Reviews for pupils with statements and EHC (Education, Health and Care) plans.</w:t>
      </w:r>
    </w:p>
    <w:p w14:paraId="29EDBB4F" w14:textId="7015303D" w:rsidR="00F80A6A" w:rsidRDefault="00724148" w:rsidP="007A2926">
      <w:pPr>
        <w:numPr>
          <w:ilvl w:val="0"/>
          <w:numId w:val="2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9EDBB9A" wp14:editId="29EDBB9B">
            <wp:simplePos x="0" y="0"/>
            <wp:positionH relativeFrom="column">
              <wp:posOffset>4641850</wp:posOffset>
            </wp:positionH>
            <wp:positionV relativeFrom="paragraph">
              <wp:posOffset>271780</wp:posOffset>
            </wp:positionV>
            <wp:extent cx="1896110" cy="1247775"/>
            <wp:effectExtent l="19050" t="0" r="8890" b="0"/>
            <wp:wrapThrough wrapText="bothSides">
              <wp:wrapPolygon edited="0">
                <wp:start x="-217" y="0"/>
                <wp:lineTo x="-217" y="21435"/>
                <wp:lineTo x="21701" y="21435"/>
                <wp:lineTo x="21701" y="0"/>
                <wp:lineTo x="-217" y="0"/>
              </wp:wrapPolygon>
            </wp:wrapThrough>
            <wp:docPr id="5" name="Picture 13" descr="http://www.poplarbluffschools.net/assets/media/2012/09/6_parent_teacher_conferen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plarbluffschools.net/assets/media/2012/09/6_parent_teacher_conference1.jpg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A6A">
        <w:rPr>
          <w:sz w:val="24"/>
          <w:szCs w:val="24"/>
        </w:rPr>
        <w:t xml:space="preserve">School </w:t>
      </w:r>
      <w:r w:rsidR="00AF6305">
        <w:rPr>
          <w:sz w:val="24"/>
          <w:szCs w:val="24"/>
        </w:rPr>
        <w:t>champions</w:t>
      </w:r>
      <w:r w:rsidR="00AC03B9">
        <w:rPr>
          <w:sz w:val="24"/>
          <w:szCs w:val="24"/>
        </w:rPr>
        <w:t>.</w:t>
      </w:r>
    </w:p>
    <w:p w14:paraId="29EDBB51" w14:textId="69C242FF" w:rsidR="00F80A6A" w:rsidRDefault="00F80A6A" w:rsidP="007A2926">
      <w:pPr>
        <w:numPr>
          <w:ilvl w:val="0"/>
          <w:numId w:val="2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Person Centred Planning</w:t>
      </w:r>
      <w:r w:rsidR="00AC03B9">
        <w:rPr>
          <w:sz w:val="24"/>
          <w:szCs w:val="24"/>
        </w:rPr>
        <w:t xml:space="preserve"> meetings</w:t>
      </w:r>
      <w:r w:rsidR="00C258A8">
        <w:rPr>
          <w:sz w:val="24"/>
          <w:szCs w:val="24"/>
        </w:rPr>
        <w:t>, where appropriate</w:t>
      </w:r>
      <w:r w:rsidR="00AC03B9">
        <w:rPr>
          <w:sz w:val="24"/>
          <w:szCs w:val="24"/>
        </w:rPr>
        <w:t>.</w:t>
      </w:r>
    </w:p>
    <w:p w14:paraId="29EDBB55" w14:textId="77777777" w:rsidR="00724148" w:rsidRDefault="00724148" w:rsidP="00AC03B9">
      <w:pPr>
        <w:spacing w:after="0" w:line="360" w:lineRule="auto"/>
        <w:rPr>
          <w:b/>
          <w:sz w:val="28"/>
          <w:szCs w:val="24"/>
        </w:rPr>
      </w:pPr>
    </w:p>
    <w:p w14:paraId="29EDBB56" w14:textId="77777777" w:rsidR="00AC03B9" w:rsidRPr="00A3256B" w:rsidRDefault="00ED4117" w:rsidP="00AC03B9">
      <w:pPr>
        <w:spacing w:after="0" w:line="360" w:lineRule="auto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29EDBB9C" wp14:editId="29EDBB9D">
            <wp:simplePos x="0" y="0"/>
            <wp:positionH relativeFrom="margin">
              <wp:posOffset>5376545</wp:posOffset>
            </wp:positionH>
            <wp:positionV relativeFrom="margin">
              <wp:posOffset>8348345</wp:posOffset>
            </wp:positionV>
            <wp:extent cx="1079500" cy="1000125"/>
            <wp:effectExtent l="19050" t="0" r="6350" b="0"/>
            <wp:wrapSquare wrapText="bothSides"/>
            <wp:docPr id="23" name="Picture 8" descr="C:\Users\jdaw\AppData\Local\Microsoft\Windows\INetCache\IE\H3BPH70O\vraag-300x2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daw\AppData\Local\Microsoft\Windows\INetCache\IE\H3BPH70O\vraag-300x278[1]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3B9" w:rsidRPr="00A3256B">
        <w:rPr>
          <w:b/>
          <w:sz w:val="28"/>
          <w:szCs w:val="24"/>
        </w:rPr>
        <w:t>If I have a query about the support my child receives, what do I do?</w:t>
      </w:r>
    </w:p>
    <w:p w14:paraId="29EDBB57" w14:textId="77777777" w:rsidR="00AC03B9" w:rsidRPr="00AC03B9" w:rsidRDefault="00AC03B9" w:rsidP="00AC03B9">
      <w:pPr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AC03B9">
        <w:rPr>
          <w:sz w:val="24"/>
          <w:szCs w:val="24"/>
        </w:rPr>
        <w:t>Talk to your child’s teacher</w:t>
      </w:r>
      <w:r>
        <w:rPr>
          <w:sz w:val="24"/>
          <w:szCs w:val="24"/>
        </w:rPr>
        <w:t>.</w:t>
      </w:r>
    </w:p>
    <w:p w14:paraId="29EDBB58" w14:textId="1A25E66B" w:rsidR="00AC03B9" w:rsidRDefault="00AC03B9" w:rsidP="00AC03B9">
      <w:pPr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AC03B9">
        <w:rPr>
          <w:sz w:val="24"/>
          <w:szCs w:val="24"/>
        </w:rPr>
        <w:t xml:space="preserve">Ask to meet the </w:t>
      </w:r>
      <w:r w:rsidR="00202ED9">
        <w:rPr>
          <w:sz w:val="24"/>
          <w:szCs w:val="24"/>
        </w:rPr>
        <w:t>I</w:t>
      </w:r>
      <w:r w:rsidRPr="00AC03B9">
        <w:rPr>
          <w:sz w:val="24"/>
          <w:szCs w:val="24"/>
        </w:rPr>
        <w:t>NCO</w:t>
      </w:r>
      <w:r>
        <w:rPr>
          <w:sz w:val="24"/>
          <w:szCs w:val="24"/>
        </w:rPr>
        <w:t>.</w:t>
      </w:r>
      <w:r w:rsidR="00ED4117" w:rsidRPr="00ED4117">
        <w:rPr>
          <w:noProof/>
          <w:sz w:val="24"/>
          <w:szCs w:val="24"/>
          <w:lang w:eastAsia="en-GB"/>
        </w:rPr>
        <w:t xml:space="preserve"> </w:t>
      </w:r>
    </w:p>
    <w:p w14:paraId="29EDBB59" w14:textId="3CC39528" w:rsidR="00724148" w:rsidRDefault="00AC03B9" w:rsidP="00AD3E6F">
      <w:pPr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Ask to meet the Head of School or the </w:t>
      </w:r>
      <w:r w:rsidR="00FB6151">
        <w:rPr>
          <w:sz w:val="24"/>
          <w:szCs w:val="24"/>
        </w:rPr>
        <w:t xml:space="preserve">Assistant </w:t>
      </w:r>
      <w:r>
        <w:rPr>
          <w:sz w:val="24"/>
          <w:szCs w:val="24"/>
        </w:rPr>
        <w:t xml:space="preserve">Head </w:t>
      </w:r>
      <w:r w:rsidR="00AF6305">
        <w:rPr>
          <w:sz w:val="24"/>
          <w:szCs w:val="24"/>
        </w:rPr>
        <w:t>of School</w:t>
      </w:r>
      <w:r>
        <w:rPr>
          <w:sz w:val="24"/>
          <w:szCs w:val="24"/>
        </w:rPr>
        <w:t>.</w:t>
      </w:r>
      <w:r w:rsidR="00ED4117">
        <w:rPr>
          <w:noProof/>
          <w:sz w:val="24"/>
          <w:szCs w:val="24"/>
          <w:lang w:eastAsia="en-GB"/>
        </w:rPr>
        <w:t xml:space="preserve"> </w:t>
      </w:r>
    </w:p>
    <w:p w14:paraId="29EDBB5A" w14:textId="77777777" w:rsidR="00ED4117" w:rsidRPr="00ED4117" w:rsidRDefault="00ED4117" w:rsidP="00ED4117">
      <w:pPr>
        <w:spacing w:after="0" w:line="360" w:lineRule="auto"/>
        <w:ind w:left="360"/>
        <w:rPr>
          <w:sz w:val="24"/>
          <w:szCs w:val="24"/>
        </w:rPr>
      </w:pPr>
    </w:p>
    <w:p w14:paraId="29EDBB5B" w14:textId="77777777" w:rsidR="00AD3E6F" w:rsidRDefault="00ED4117" w:rsidP="00AD3E6F">
      <w:pPr>
        <w:spacing w:after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29EDBB9E" wp14:editId="29EDBB9F">
            <wp:simplePos x="0" y="0"/>
            <wp:positionH relativeFrom="margin">
              <wp:posOffset>5347970</wp:posOffset>
            </wp:positionH>
            <wp:positionV relativeFrom="margin">
              <wp:posOffset>114300</wp:posOffset>
            </wp:positionV>
            <wp:extent cx="1323975" cy="1082675"/>
            <wp:effectExtent l="19050" t="0" r="9525" b="0"/>
            <wp:wrapSquare wrapText="bothSides"/>
            <wp:docPr id="24" name="Picture 15" descr="C:\Users\jdaw\AppData\Local\Microsoft\Windows\INetCache\IE\H3BPH70O\queja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daw\AppData\Local\Microsoft\Windows\INetCache\IE\H3BPH70O\quejas[1]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E6F" w:rsidRPr="00AD3E6F">
        <w:rPr>
          <w:b/>
          <w:sz w:val="28"/>
          <w:szCs w:val="28"/>
        </w:rPr>
        <w:t>If I am not happy with the support my child is getting what can I do?</w:t>
      </w:r>
    </w:p>
    <w:p w14:paraId="29EDBB5C" w14:textId="77777777" w:rsidR="00AD3E6F" w:rsidRDefault="00AD3E6F" w:rsidP="00AD3E6F">
      <w:pPr>
        <w:pStyle w:val="ListParagraph"/>
        <w:numPr>
          <w:ilvl w:val="0"/>
          <w:numId w:val="2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Talk to your child’s teacher.</w:t>
      </w:r>
    </w:p>
    <w:p w14:paraId="29EDBB5D" w14:textId="00FCF0D4" w:rsidR="00AD3E6F" w:rsidRDefault="00AD3E6F" w:rsidP="00AD3E6F">
      <w:pPr>
        <w:pStyle w:val="ListParagraph"/>
        <w:numPr>
          <w:ilvl w:val="0"/>
          <w:numId w:val="2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Ask to meet with the </w:t>
      </w:r>
      <w:r w:rsidR="00202ED9">
        <w:rPr>
          <w:sz w:val="24"/>
          <w:szCs w:val="24"/>
        </w:rPr>
        <w:t>I</w:t>
      </w:r>
      <w:r>
        <w:rPr>
          <w:sz w:val="24"/>
          <w:szCs w:val="24"/>
        </w:rPr>
        <w:t>NCO.</w:t>
      </w:r>
    </w:p>
    <w:p w14:paraId="29EDBB5E" w14:textId="67A04834" w:rsidR="00AD3E6F" w:rsidRDefault="00AD3E6F" w:rsidP="00AD3E6F">
      <w:pPr>
        <w:pStyle w:val="ListParagraph"/>
        <w:numPr>
          <w:ilvl w:val="0"/>
          <w:numId w:val="2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Ask to meet with the Head of School or Assistant Head </w:t>
      </w:r>
      <w:r w:rsidR="00AF6305">
        <w:rPr>
          <w:sz w:val="24"/>
          <w:szCs w:val="24"/>
        </w:rPr>
        <w:t>of School</w:t>
      </w:r>
      <w:r>
        <w:rPr>
          <w:sz w:val="24"/>
          <w:szCs w:val="24"/>
        </w:rPr>
        <w:t>.</w:t>
      </w:r>
    </w:p>
    <w:p w14:paraId="29EDBB5F" w14:textId="77777777" w:rsidR="00AD3E6F" w:rsidRPr="00AD3E6F" w:rsidRDefault="00AD3E6F" w:rsidP="00AD3E6F">
      <w:pPr>
        <w:pStyle w:val="ListParagraph"/>
        <w:numPr>
          <w:ilvl w:val="0"/>
          <w:numId w:val="2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Request a copy of the Discovery Mat’s Complaints Policy from the school office.</w:t>
      </w:r>
    </w:p>
    <w:p w14:paraId="29EDBB60" w14:textId="77777777" w:rsidR="00463BD7" w:rsidRDefault="00463BD7" w:rsidP="00AD3E6F">
      <w:pPr>
        <w:spacing w:after="0" w:line="360" w:lineRule="auto"/>
        <w:rPr>
          <w:sz w:val="24"/>
          <w:szCs w:val="24"/>
        </w:rPr>
      </w:pPr>
    </w:p>
    <w:p w14:paraId="29EDBB61" w14:textId="77777777" w:rsidR="00440786" w:rsidRPr="00A3256B" w:rsidRDefault="00440786" w:rsidP="00440786">
      <w:pPr>
        <w:spacing w:after="0" w:line="360" w:lineRule="auto"/>
        <w:rPr>
          <w:b/>
          <w:sz w:val="28"/>
          <w:szCs w:val="24"/>
        </w:rPr>
      </w:pPr>
      <w:r w:rsidRPr="00A3256B">
        <w:rPr>
          <w:b/>
          <w:sz w:val="28"/>
          <w:szCs w:val="24"/>
        </w:rPr>
        <w:t>What happens when my child moves from class to class or to another school?</w:t>
      </w:r>
    </w:p>
    <w:p w14:paraId="29EDBB62" w14:textId="77777777" w:rsidR="00440786" w:rsidRPr="00440786" w:rsidRDefault="00440786" w:rsidP="00440786">
      <w:pPr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r w:rsidRPr="00440786">
        <w:rPr>
          <w:sz w:val="24"/>
          <w:szCs w:val="24"/>
        </w:rPr>
        <w:t>All children make visits to the</w:t>
      </w:r>
      <w:r>
        <w:rPr>
          <w:sz w:val="24"/>
          <w:szCs w:val="24"/>
        </w:rPr>
        <w:t>ir new class and teacher in the</w:t>
      </w:r>
      <w:r w:rsidRPr="00440786">
        <w:rPr>
          <w:sz w:val="24"/>
          <w:szCs w:val="24"/>
        </w:rPr>
        <w:t xml:space="preserve"> summer term.</w:t>
      </w:r>
    </w:p>
    <w:p w14:paraId="29EDBB63" w14:textId="77777777" w:rsidR="00440786" w:rsidRPr="00440786" w:rsidRDefault="00440786" w:rsidP="00440786">
      <w:pPr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r w:rsidRPr="00440786">
        <w:rPr>
          <w:sz w:val="24"/>
          <w:szCs w:val="24"/>
        </w:rPr>
        <w:t xml:space="preserve">Class teachers meet in the summer term to pass on information about all pupils and their individual needs. </w:t>
      </w:r>
    </w:p>
    <w:p w14:paraId="29EDBB64" w14:textId="77777777" w:rsidR="00440786" w:rsidRPr="00440786" w:rsidRDefault="00440786" w:rsidP="00440786">
      <w:pPr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r w:rsidRPr="00440786">
        <w:rPr>
          <w:sz w:val="24"/>
          <w:szCs w:val="24"/>
        </w:rPr>
        <w:t>Some children will have a transition booklet to take home over the holidays with pictures and information about their new class</w:t>
      </w:r>
      <w:r>
        <w:rPr>
          <w:sz w:val="24"/>
          <w:szCs w:val="24"/>
        </w:rPr>
        <w:t xml:space="preserve"> or school</w:t>
      </w:r>
      <w:r w:rsidRPr="00440786">
        <w:rPr>
          <w:sz w:val="24"/>
          <w:szCs w:val="24"/>
        </w:rPr>
        <w:t xml:space="preserve">. </w:t>
      </w:r>
    </w:p>
    <w:p w14:paraId="29EDBB65" w14:textId="77777777" w:rsidR="00440786" w:rsidRDefault="00440786" w:rsidP="00440786">
      <w:pPr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r w:rsidRPr="00440786">
        <w:rPr>
          <w:sz w:val="24"/>
          <w:szCs w:val="24"/>
        </w:rPr>
        <w:t>Some children have a One Page Profile which is updated in the summer term telling their new class teacher and support staff about their strengths and what they need in school to help them.</w:t>
      </w:r>
    </w:p>
    <w:p w14:paraId="29EDBB66" w14:textId="77777777" w:rsidR="00440786" w:rsidRDefault="00440786" w:rsidP="00440786">
      <w:pPr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Additional visits may be arranged to reassure more anxious children. </w:t>
      </w:r>
    </w:p>
    <w:p w14:paraId="29EDBB67" w14:textId="74A76A1E" w:rsidR="00440786" w:rsidRDefault="00440786" w:rsidP="00440786">
      <w:pPr>
        <w:numPr>
          <w:ilvl w:val="0"/>
          <w:numId w:val="2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AF6305">
        <w:rPr>
          <w:sz w:val="24"/>
          <w:szCs w:val="24"/>
        </w:rPr>
        <w:t xml:space="preserve">ppropriate </w:t>
      </w:r>
      <w:r>
        <w:rPr>
          <w:sz w:val="24"/>
          <w:szCs w:val="24"/>
        </w:rPr>
        <w:t>information about a child is passed to new schools</w:t>
      </w:r>
      <w:r w:rsidR="00AF6305">
        <w:rPr>
          <w:sz w:val="24"/>
          <w:szCs w:val="24"/>
        </w:rPr>
        <w:t xml:space="preserve"> with parental permission.</w:t>
      </w:r>
    </w:p>
    <w:p w14:paraId="29EDBB68" w14:textId="77777777" w:rsidR="00652C15" w:rsidRDefault="00624073" w:rsidP="00652C15">
      <w:pPr>
        <w:spacing w:after="0" w:line="360" w:lineRule="auto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9EDBBA0" wp14:editId="29EDBBA1">
            <wp:simplePos x="0" y="0"/>
            <wp:positionH relativeFrom="column">
              <wp:posOffset>1047750</wp:posOffset>
            </wp:positionH>
            <wp:positionV relativeFrom="paragraph">
              <wp:posOffset>104140</wp:posOffset>
            </wp:positionV>
            <wp:extent cx="1213485" cy="1723390"/>
            <wp:effectExtent l="304800" t="171450" r="310515" b="162560"/>
            <wp:wrapThrough wrapText="bothSides">
              <wp:wrapPolygon edited="0">
                <wp:start x="20194" y="-400"/>
                <wp:lineTo x="323" y="-372"/>
                <wp:lineTo x="-685" y="1141"/>
                <wp:lineTo x="-583" y="21219"/>
                <wp:lineTo x="952" y="21726"/>
                <wp:lineTo x="1259" y="21828"/>
                <wp:lineTo x="10355" y="21669"/>
                <wp:lineTo x="11275" y="21973"/>
                <wp:lineTo x="21580" y="21686"/>
                <wp:lineTo x="21868" y="21253"/>
                <wp:lineTo x="21956" y="19436"/>
                <wp:lineTo x="22025" y="17085"/>
                <wp:lineTo x="22344" y="13234"/>
                <wp:lineTo x="22181" y="12917"/>
                <wp:lineTo x="22193" y="8965"/>
                <wp:lineTo x="22030" y="8647"/>
                <wp:lineTo x="22349" y="4796"/>
                <wp:lineTo x="22186" y="4479"/>
                <wp:lineTo x="22198" y="526"/>
                <wp:lineTo x="22036" y="209"/>
                <wp:lineTo x="20194" y="-400"/>
              </wp:wrapPolygon>
            </wp:wrapThrough>
            <wp:docPr id="4" name="Picture 15" descr="http://www.sheffkids.co.uk/adultssite/images/do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heffkids.co.uk/adultssite/images/dogs.jpg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/>
                    <a:srcRect/>
                    <a:stretch>
                      <a:fillRect/>
                    </a:stretch>
                  </pic:blipFill>
                  <pic:spPr bwMode="auto">
                    <a:xfrm rot="-1508452">
                      <a:off x="0" y="0"/>
                      <a:ext cx="1213485" cy="172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9EDBBA2" wp14:editId="29EDBBA3">
            <wp:simplePos x="0" y="0"/>
            <wp:positionH relativeFrom="column">
              <wp:posOffset>4210050</wp:posOffset>
            </wp:positionH>
            <wp:positionV relativeFrom="paragraph">
              <wp:posOffset>156210</wp:posOffset>
            </wp:positionV>
            <wp:extent cx="2112010" cy="1491615"/>
            <wp:effectExtent l="0" t="133350" r="135890" b="0"/>
            <wp:wrapThrough wrapText="bothSides">
              <wp:wrapPolygon edited="0">
                <wp:start x="970" y="2807"/>
                <wp:lineTo x="220" y="3847"/>
                <wp:lineTo x="-469" y="7242"/>
                <wp:lineTo x="670" y="12547"/>
                <wp:lineTo x="2168" y="21226"/>
                <wp:lineTo x="2468" y="22245"/>
                <wp:lineTo x="12179" y="20102"/>
                <wp:lineTo x="14877" y="18511"/>
                <wp:lineTo x="14952" y="18766"/>
                <wp:lineTo x="19568" y="17238"/>
                <wp:lineTo x="20107" y="16920"/>
                <wp:lineTo x="21906" y="15859"/>
                <wp:lineTo x="22086" y="15753"/>
                <wp:lineTo x="21966" y="14628"/>
                <wp:lineTo x="21891" y="14374"/>
                <wp:lineTo x="21846" y="9918"/>
                <wp:lineTo x="21771" y="9663"/>
                <wp:lineTo x="21726" y="5207"/>
                <wp:lineTo x="21651" y="4952"/>
                <wp:lineTo x="21816" y="3361"/>
                <wp:lineTo x="21262" y="2193"/>
                <wp:lineTo x="19643" y="-438"/>
                <wp:lineTo x="16316" y="-269"/>
                <wp:lineTo x="10831" y="1174"/>
                <wp:lineTo x="4971" y="1343"/>
                <wp:lineTo x="2229" y="2064"/>
                <wp:lineTo x="970" y="2807"/>
              </wp:wrapPolygon>
            </wp:wrapThrough>
            <wp:docPr id="3" name="Picture 14" descr="http://www.clker.com/cliparts/9/3/b/9/1194984413232885755folder_0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lker.com/cliparts/9/3/b/9/1194984413232885755folder_01.svg.hi.png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/>
                    <a:srcRect/>
                    <a:stretch>
                      <a:fillRect/>
                    </a:stretch>
                  </pic:blipFill>
                  <pic:spPr bwMode="auto">
                    <a:xfrm rot="1356967">
                      <a:off x="0" y="0"/>
                      <a:ext cx="2112010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EDBB69" w14:textId="77777777" w:rsidR="006874F3" w:rsidRDefault="006874F3" w:rsidP="00652C15">
      <w:pPr>
        <w:spacing w:after="0" w:line="360" w:lineRule="auto"/>
        <w:rPr>
          <w:sz w:val="24"/>
          <w:szCs w:val="24"/>
        </w:rPr>
      </w:pPr>
    </w:p>
    <w:p w14:paraId="29EDBB6A" w14:textId="77777777" w:rsidR="006874F3" w:rsidRDefault="006874F3" w:rsidP="00652C15">
      <w:pPr>
        <w:spacing w:after="0" w:line="360" w:lineRule="auto"/>
        <w:rPr>
          <w:sz w:val="24"/>
          <w:szCs w:val="24"/>
        </w:rPr>
      </w:pPr>
    </w:p>
    <w:p w14:paraId="29EDBB6B" w14:textId="77777777" w:rsidR="006874F3" w:rsidRDefault="006874F3" w:rsidP="00652C15">
      <w:pPr>
        <w:spacing w:after="0" w:line="360" w:lineRule="auto"/>
        <w:rPr>
          <w:sz w:val="24"/>
          <w:szCs w:val="24"/>
        </w:rPr>
      </w:pPr>
    </w:p>
    <w:p w14:paraId="29EDBB6C" w14:textId="77777777" w:rsidR="006874F3" w:rsidRDefault="006874F3" w:rsidP="00652C15">
      <w:pPr>
        <w:spacing w:after="0" w:line="360" w:lineRule="auto"/>
        <w:rPr>
          <w:sz w:val="24"/>
          <w:szCs w:val="24"/>
        </w:rPr>
      </w:pPr>
    </w:p>
    <w:p w14:paraId="29EDBB6D" w14:textId="77777777" w:rsidR="006874F3" w:rsidRDefault="006874F3" w:rsidP="00652C15">
      <w:pPr>
        <w:spacing w:after="0" w:line="360" w:lineRule="auto"/>
        <w:rPr>
          <w:sz w:val="24"/>
          <w:szCs w:val="24"/>
        </w:rPr>
      </w:pPr>
    </w:p>
    <w:p w14:paraId="29EDBB6E" w14:textId="77777777" w:rsidR="00724148" w:rsidRDefault="00724148" w:rsidP="00652C15">
      <w:pPr>
        <w:spacing w:after="0" w:line="360" w:lineRule="auto"/>
        <w:rPr>
          <w:b/>
          <w:sz w:val="28"/>
          <w:szCs w:val="24"/>
        </w:rPr>
      </w:pPr>
    </w:p>
    <w:p w14:paraId="29EDBB6F" w14:textId="77777777" w:rsidR="00724148" w:rsidRDefault="00724148" w:rsidP="00652C15">
      <w:pPr>
        <w:spacing w:after="0" w:line="360" w:lineRule="auto"/>
        <w:rPr>
          <w:b/>
          <w:sz w:val="28"/>
          <w:szCs w:val="24"/>
        </w:rPr>
      </w:pPr>
    </w:p>
    <w:p w14:paraId="29EDBB70" w14:textId="77777777" w:rsidR="00652C15" w:rsidRPr="00A3256B" w:rsidRDefault="00652C15" w:rsidP="00652C15">
      <w:pPr>
        <w:spacing w:after="0" w:line="360" w:lineRule="auto"/>
        <w:rPr>
          <w:b/>
          <w:sz w:val="28"/>
          <w:szCs w:val="24"/>
        </w:rPr>
      </w:pPr>
      <w:r w:rsidRPr="00A3256B">
        <w:rPr>
          <w:b/>
          <w:sz w:val="28"/>
          <w:szCs w:val="24"/>
        </w:rPr>
        <w:t>How accessible is the school for my child with SEN?</w:t>
      </w:r>
    </w:p>
    <w:p w14:paraId="29EDBB71" w14:textId="77777777" w:rsidR="00A06052" w:rsidRDefault="00624073" w:rsidP="00A06052">
      <w:pPr>
        <w:numPr>
          <w:ilvl w:val="0"/>
          <w:numId w:val="27"/>
        </w:numPr>
        <w:spacing w:after="0" w:line="360" w:lineRule="auto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9EDBBA4" wp14:editId="29EDBBA5">
            <wp:simplePos x="0" y="0"/>
            <wp:positionH relativeFrom="column">
              <wp:posOffset>5736590</wp:posOffset>
            </wp:positionH>
            <wp:positionV relativeFrom="paragraph">
              <wp:posOffset>237490</wp:posOffset>
            </wp:positionV>
            <wp:extent cx="1026160" cy="805815"/>
            <wp:effectExtent l="19050" t="0" r="2540" b="0"/>
            <wp:wrapThrough wrapText="bothSides">
              <wp:wrapPolygon edited="0">
                <wp:start x="-401" y="0"/>
                <wp:lineTo x="-401" y="20936"/>
                <wp:lineTo x="21653" y="20936"/>
                <wp:lineTo x="21653" y="0"/>
                <wp:lineTo x="-401" y="0"/>
              </wp:wrapPolygon>
            </wp:wrapThrough>
            <wp:docPr id="2" name="Picture 16" descr="https://www.essex.gov.uk/Health-Social-Care/Care-for-Adults/Blue-Badges/PublishingImages/Blue%20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essex.gov.uk/Health-Social-Care/Care-for-Adults/Blue-Badges/PublishingImages/Blue%20Badge.JPG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052" w:rsidRPr="00A06052">
        <w:rPr>
          <w:sz w:val="24"/>
          <w:szCs w:val="24"/>
        </w:rPr>
        <w:t>The school is set out across two floors with classrooms situated on the ground floor.</w:t>
      </w:r>
    </w:p>
    <w:p w14:paraId="29EDBB72" w14:textId="77777777" w:rsidR="00A06052" w:rsidRDefault="00A06052" w:rsidP="00A06052">
      <w:pPr>
        <w:numPr>
          <w:ilvl w:val="0"/>
          <w:numId w:val="2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Two stairways and a lift provide access to the first floor.</w:t>
      </w:r>
    </w:p>
    <w:p w14:paraId="29EDBB73" w14:textId="1267DF76" w:rsidR="00A06052" w:rsidRDefault="00A06052" w:rsidP="00A06052">
      <w:pPr>
        <w:numPr>
          <w:ilvl w:val="0"/>
          <w:numId w:val="2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C258A8">
        <w:rPr>
          <w:sz w:val="24"/>
          <w:szCs w:val="24"/>
        </w:rPr>
        <w:t>two</w:t>
      </w:r>
      <w:r>
        <w:rPr>
          <w:sz w:val="24"/>
          <w:szCs w:val="24"/>
        </w:rPr>
        <w:t xml:space="preserve"> designated parking spaces for Blue Badge Holders.</w:t>
      </w:r>
    </w:p>
    <w:p w14:paraId="29EDBB75" w14:textId="543FD497" w:rsidR="00AA27FB" w:rsidRPr="00C258A8" w:rsidRDefault="00C258A8" w:rsidP="00685323">
      <w:pPr>
        <w:numPr>
          <w:ilvl w:val="0"/>
          <w:numId w:val="27"/>
        </w:numPr>
        <w:spacing w:after="0" w:line="360" w:lineRule="auto"/>
        <w:rPr>
          <w:b/>
          <w:sz w:val="28"/>
          <w:szCs w:val="24"/>
          <w:u w:val="single"/>
        </w:rPr>
      </w:pPr>
      <w:r w:rsidRPr="00C258A8">
        <w:rPr>
          <w:sz w:val="24"/>
          <w:szCs w:val="24"/>
        </w:rPr>
        <w:t>Weston Mill</w:t>
      </w:r>
      <w:r w:rsidR="00A06052" w:rsidRPr="00C258A8">
        <w:rPr>
          <w:sz w:val="24"/>
          <w:szCs w:val="24"/>
        </w:rPr>
        <w:t xml:space="preserve"> accessibility plan is available at</w:t>
      </w:r>
      <w:r>
        <w:rPr>
          <w:sz w:val="24"/>
          <w:szCs w:val="24"/>
        </w:rPr>
        <w:t xml:space="preserve"> </w:t>
      </w:r>
      <w:hyperlink r:id="rId42" w:history="1">
        <w:r w:rsidRPr="005F0F15">
          <w:rPr>
            <w:rStyle w:val="Hyperlink"/>
          </w:rPr>
          <w:t>https://www.westonmill.plymouth.sch.uk/</w:t>
        </w:r>
      </w:hyperlink>
      <w:r>
        <w:t xml:space="preserve"> </w:t>
      </w:r>
    </w:p>
    <w:p w14:paraId="29EDBB76" w14:textId="77777777" w:rsidR="00652C15" w:rsidRPr="00A3256B" w:rsidRDefault="00652C15" w:rsidP="00AA27FB">
      <w:pPr>
        <w:tabs>
          <w:tab w:val="left" w:pos="1290"/>
        </w:tabs>
        <w:spacing w:after="0" w:line="360" w:lineRule="auto"/>
        <w:rPr>
          <w:b/>
          <w:sz w:val="28"/>
          <w:szCs w:val="24"/>
        </w:rPr>
      </w:pPr>
      <w:r w:rsidRPr="00A3256B">
        <w:rPr>
          <w:b/>
          <w:sz w:val="28"/>
          <w:szCs w:val="24"/>
        </w:rPr>
        <w:t>Where can I find information about the school’s approach to pupils with SEN?</w:t>
      </w:r>
    </w:p>
    <w:p w14:paraId="29EDBB77" w14:textId="63AB2AF5" w:rsidR="00156444" w:rsidRPr="00ED4117" w:rsidRDefault="00F441C9" w:rsidP="00761EF8">
      <w:pPr>
        <w:pStyle w:val="NoSpacing"/>
        <w:numPr>
          <w:ilvl w:val="0"/>
          <w:numId w:val="28"/>
        </w:numPr>
        <w:spacing w:line="360" w:lineRule="auto"/>
        <w:ind w:left="714" w:hanging="357"/>
      </w:pPr>
      <w:r w:rsidRPr="00652C15">
        <w:t>Full details can be found in the school’s</w:t>
      </w:r>
      <w:r>
        <w:t xml:space="preserve"> SEND Policy, which is available on the school website </w:t>
      </w:r>
      <w:hyperlink r:id="rId43" w:history="1">
        <w:r w:rsidR="00C258A8" w:rsidRPr="005F0F15">
          <w:rPr>
            <w:rStyle w:val="Hyperlink"/>
          </w:rPr>
          <w:t>https://www.westonmill.plymouth.sch.uk/web/sen_information</w:t>
        </w:r>
      </w:hyperlink>
      <w:r w:rsidR="00C258A8">
        <w:t xml:space="preserve"> </w:t>
      </w:r>
    </w:p>
    <w:p w14:paraId="29EDBB78" w14:textId="77777777" w:rsidR="005D4B09" w:rsidRDefault="005D4B09" w:rsidP="005D4B09">
      <w:pPr>
        <w:pStyle w:val="NoSpacing"/>
      </w:pPr>
    </w:p>
    <w:p w14:paraId="29EDBB79" w14:textId="77777777" w:rsidR="00A3256B" w:rsidRDefault="00A3256B" w:rsidP="00A3256B">
      <w:pPr>
        <w:rPr>
          <w:sz w:val="24"/>
          <w:szCs w:val="24"/>
        </w:rPr>
      </w:pPr>
      <w:bookmarkStart w:id="0" w:name="_GoBack"/>
      <w:bookmarkEnd w:id="0"/>
      <w:r w:rsidRPr="00B14BD0">
        <w:rPr>
          <w:sz w:val="24"/>
          <w:szCs w:val="24"/>
        </w:rPr>
        <w:t xml:space="preserve">Thank you to </w:t>
      </w:r>
      <w:r w:rsidR="005A7212" w:rsidRPr="00B14BD0">
        <w:rPr>
          <w:sz w:val="24"/>
          <w:szCs w:val="24"/>
        </w:rPr>
        <w:t>Karen Miners and Tracey Haque</w:t>
      </w:r>
      <w:r w:rsidR="001723B9" w:rsidRPr="00B14BD0">
        <w:rPr>
          <w:sz w:val="24"/>
          <w:szCs w:val="24"/>
        </w:rPr>
        <w:t xml:space="preserve"> </w:t>
      </w:r>
      <w:r w:rsidRPr="00B14BD0">
        <w:rPr>
          <w:sz w:val="24"/>
          <w:szCs w:val="24"/>
        </w:rPr>
        <w:t xml:space="preserve">for their contribution </w:t>
      </w:r>
      <w:r w:rsidR="001723B9" w:rsidRPr="00B14BD0">
        <w:rPr>
          <w:sz w:val="24"/>
          <w:szCs w:val="24"/>
        </w:rPr>
        <w:t xml:space="preserve">to </w:t>
      </w:r>
      <w:r w:rsidR="00463BD7" w:rsidRPr="00B14BD0">
        <w:rPr>
          <w:sz w:val="24"/>
          <w:szCs w:val="24"/>
        </w:rPr>
        <w:t>this information report – March 2016</w:t>
      </w:r>
    </w:p>
    <w:p w14:paraId="29EDBB7A" w14:textId="1D1BBE84" w:rsidR="00463BD7" w:rsidRDefault="00ED73A7" w:rsidP="00A3256B">
      <w:pPr>
        <w:rPr>
          <w:sz w:val="24"/>
          <w:szCs w:val="24"/>
        </w:rPr>
      </w:pPr>
      <w:r>
        <w:rPr>
          <w:sz w:val="24"/>
          <w:szCs w:val="24"/>
        </w:rPr>
        <w:t xml:space="preserve">Updated </w:t>
      </w:r>
      <w:r w:rsidR="0017426F">
        <w:rPr>
          <w:sz w:val="24"/>
          <w:szCs w:val="24"/>
        </w:rPr>
        <w:t>January</w:t>
      </w:r>
      <w:r>
        <w:rPr>
          <w:sz w:val="24"/>
          <w:szCs w:val="24"/>
        </w:rPr>
        <w:t xml:space="preserve"> 20</w:t>
      </w:r>
      <w:r w:rsidR="0017426F">
        <w:rPr>
          <w:sz w:val="24"/>
          <w:szCs w:val="24"/>
        </w:rPr>
        <w:t>20</w:t>
      </w:r>
    </w:p>
    <w:p w14:paraId="29EDBB7B" w14:textId="77777777" w:rsidR="00A3256B" w:rsidRPr="005D4B09" w:rsidRDefault="00A3256B" w:rsidP="005D4B09">
      <w:pPr>
        <w:pStyle w:val="NoSpacing"/>
      </w:pPr>
    </w:p>
    <w:sectPr w:rsidR="00A3256B" w:rsidRPr="005D4B09" w:rsidSect="00117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DBBA8" w14:textId="77777777" w:rsidR="002136CC" w:rsidRDefault="002136CC" w:rsidP="00AA27FB">
      <w:pPr>
        <w:spacing w:after="0" w:line="240" w:lineRule="auto"/>
      </w:pPr>
      <w:r>
        <w:separator/>
      </w:r>
    </w:p>
  </w:endnote>
  <w:endnote w:type="continuationSeparator" w:id="0">
    <w:p w14:paraId="29EDBBA9" w14:textId="77777777" w:rsidR="002136CC" w:rsidRDefault="002136CC" w:rsidP="00A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DBBA6" w14:textId="77777777" w:rsidR="002136CC" w:rsidRDefault="002136CC" w:rsidP="00AA27FB">
      <w:pPr>
        <w:spacing w:after="0" w:line="240" w:lineRule="auto"/>
      </w:pPr>
      <w:r>
        <w:separator/>
      </w:r>
    </w:p>
  </w:footnote>
  <w:footnote w:type="continuationSeparator" w:id="0">
    <w:p w14:paraId="29EDBBA7" w14:textId="77777777" w:rsidR="002136CC" w:rsidRDefault="002136CC" w:rsidP="00AA2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5F06"/>
    <w:multiLevelType w:val="hybridMultilevel"/>
    <w:tmpl w:val="5DE0D3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8AC"/>
    <w:multiLevelType w:val="hybridMultilevel"/>
    <w:tmpl w:val="DAE4DE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D70"/>
    <w:multiLevelType w:val="hybridMultilevel"/>
    <w:tmpl w:val="89609F22"/>
    <w:lvl w:ilvl="0" w:tplc="6EFAE8A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3DEC"/>
    <w:multiLevelType w:val="hybridMultilevel"/>
    <w:tmpl w:val="8028DC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B7ACE"/>
    <w:multiLevelType w:val="hybridMultilevel"/>
    <w:tmpl w:val="CBE0CB1A"/>
    <w:lvl w:ilvl="0" w:tplc="68B8E4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62991"/>
    <w:multiLevelType w:val="hybridMultilevel"/>
    <w:tmpl w:val="90BE4BD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505FB6"/>
    <w:multiLevelType w:val="hybridMultilevel"/>
    <w:tmpl w:val="075CBB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5794"/>
    <w:multiLevelType w:val="hybridMultilevel"/>
    <w:tmpl w:val="FFE00314"/>
    <w:lvl w:ilvl="0" w:tplc="6EFAE8A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3054F7"/>
    <w:multiLevelType w:val="hybridMultilevel"/>
    <w:tmpl w:val="7A70999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A53322"/>
    <w:multiLevelType w:val="hybridMultilevel"/>
    <w:tmpl w:val="991401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D345E"/>
    <w:multiLevelType w:val="hybridMultilevel"/>
    <w:tmpl w:val="82903C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2708E"/>
    <w:multiLevelType w:val="hybridMultilevel"/>
    <w:tmpl w:val="899EDD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646B8"/>
    <w:multiLevelType w:val="hybridMultilevel"/>
    <w:tmpl w:val="F9AA76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F5252"/>
    <w:multiLevelType w:val="hybridMultilevel"/>
    <w:tmpl w:val="C9E60CCA"/>
    <w:lvl w:ilvl="0" w:tplc="08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F817765"/>
    <w:multiLevelType w:val="hybridMultilevel"/>
    <w:tmpl w:val="6082BB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21BA"/>
    <w:multiLevelType w:val="hybridMultilevel"/>
    <w:tmpl w:val="35AC5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074E"/>
    <w:multiLevelType w:val="hybridMultilevel"/>
    <w:tmpl w:val="B85C12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84F09"/>
    <w:multiLevelType w:val="hybridMultilevel"/>
    <w:tmpl w:val="B128B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527D0"/>
    <w:multiLevelType w:val="hybridMultilevel"/>
    <w:tmpl w:val="28D4D4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072FB"/>
    <w:multiLevelType w:val="hybridMultilevel"/>
    <w:tmpl w:val="B900DC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3DF3"/>
    <w:multiLevelType w:val="hybridMultilevel"/>
    <w:tmpl w:val="97CA95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95B11"/>
    <w:multiLevelType w:val="hybridMultilevel"/>
    <w:tmpl w:val="DA5452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C043D"/>
    <w:multiLevelType w:val="hybridMultilevel"/>
    <w:tmpl w:val="4B5EDA7C"/>
    <w:lvl w:ilvl="0" w:tplc="6EFAE8A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EA0D03"/>
    <w:multiLevelType w:val="hybridMultilevel"/>
    <w:tmpl w:val="D3D40C3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A34178"/>
    <w:multiLevelType w:val="hybridMultilevel"/>
    <w:tmpl w:val="A8C04F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75683"/>
    <w:multiLevelType w:val="multilevel"/>
    <w:tmpl w:val="5AA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9C6064"/>
    <w:multiLevelType w:val="hybridMultilevel"/>
    <w:tmpl w:val="98D6BF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63C3"/>
    <w:multiLevelType w:val="hybridMultilevel"/>
    <w:tmpl w:val="ED046B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04503"/>
    <w:multiLevelType w:val="hybridMultilevel"/>
    <w:tmpl w:val="6C9AB7F6"/>
    <w:lvl w:ilvl="0" w:tplc="6EFAE8A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1A6E30"/>
    <w:multiLevelType w:val="hybridMultilevel"/>
    <w:tmpl w:val="CAD632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5"/>
  </w:num>
  <w:num w:numId="4">
    <w:abstractNumId w:val="11"/>
  </w:num>
  <w:num w:numId="5">
    <w:abstractNumId w:val="21"/>
  </w:num>
  <w:num w:numId="6">
    <w:abstractNumId w:val="19"/>
  </w:num>
  <w:num w:numId="7">
    <w:abstractNumId w:val="22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28"/>
  </w:num>
  <w:num w:numId="14">
    <w:abstractNumId w:val="7"/>
  </w:num>
  <w:num w:numId="15">
    <w:abstractNumId w:val="4"/>
  </w:num>
  <w:num w:numId="16">
    <w:abstractNumId w:val="29"/>
  </w:num>
  <w:num w:numId="17">
    <w:abstractNumId w:val="23"/>
  </w:num>
  <w:num w:numId="18">
    <w:abstractNumId w:val="17"/>
  </w:num>
  <w:num w:numId="19">
    <w:abstractNumId w:val="10"/>
  </w:num>
  <w:num w:numId="20">
    <w:abstractNumId w:val="6"/>
  </w:num>
  <w:num w:numId="21">
    <w:abstractNumId w:val="14"/>
  </w:num>
  <w:num w:numId="22">
    <w:abstractNumId w:val="24"/>
  </w:num>
  <w:num w:numId="23">
    <w:abstractNumId w:val="3"/>
  </w:num>
  <w:num w:numId="24">
    <w:abstractNumId w:val="27"/>
  </w:num>
  <w:num w:numId="25">
    <w:abstractNumId w:val="18"/>
  </w:num>
  <w:num w:numId="26">
    <w:abstractNumId w:val="20"/>
  </w:num>
  <w:num w:numId="27">
    <w:abstractNumId w:val="9"/>
  </w:num>
  <w:num w:numId="28">
    <w:abstractNumId w:val="12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F"/>
    <w:rsid w:val="0002025E"/>
    <w:rsid w:val="00040DD1"/>
    <w:rsid w:val="0008524D"/>
    <w:rsid w:val="000A0B57"/>
    <w:rsid w:val="00101818"/>
    <w:rsid w:val="00112CC6"/>
    <w:rsid w:val="00116726"/>
    <w:rsid w:val="00117FC9"/>
    <w:rsid w:val="001312BB"/>
    <w:rsid w:val="00156444"/>
    <w:rsid w:val="001723B9"/>
    <w:rsid w:val="00173ECA"/>
    <w:rsid w:val="0017426F"/>
    <w:rsid w:val="00185715"/>
    <w:rsid w:val="00202ED9"/>
    <w:rsid w:val="002136CC"/>
    <w:rsid w:val="002738A8"/>
    <w:rsid w:val="0029328C"/>
    <w:rsid w:val="002D37C6"/>
    <w:rsid w:val="002F4941"/>
    <w:rsid w:val="00330E87"/>
    <w:rsid w:val="00345E05"/>
    <w:rsid w:val="0037092A"/>
    <w:rsid w:val="003B675F"/>
    <w:rsid w:val="003D51C1"/>
    <w:rsid w:val="003E5197"/>
    <w:rsid w:val="00400D0C"/>
    <w:rsid w:val="00440786"/>
    <w:rsid w:val="004572BC"/>
    <w:rsid w:val="00463BD7"/>
    <w:rsid w:val="00504E51"/>
    <w:rsid w:val="00521B6F"/>
    <w:rsid w:val="00525C41"/>
    <w:rsid w:val="0054755F"/>
    <w:rsid w:val="005A7212"/>
    <w:rsid w:val="005D4B09"/>
    <w:rsid w:val="00624073"/>
    <w:rsid w:val="00636905"/>
    <w:rsid w:val="006437A4"/>
    <w:rsid w:val="006452C0"/>
    <w:rsid w:val="00652C15"/>
    <w:rsid w:val="0066196D"/>
    <w:rsid w:val="0066507C"/>
    <w:rsid w:val="00680351"/>
    <w:rsid w:val="00680B93"/>
    <w:rsid w:val="006874F3"/>
    <w:rsid w:val="006F003C"/>
    <w:rsid w:val="00721FBA"/>
    <w:rsid w:val="00724148"/>
    <w:rsid w:val="00750111"/>
    <w:rsid w:val="00761EF8"/>
    <w:rsid w:val="0078290E"/>
    <w:rsid w:val="0079543C"/>
    <w:rsid w:val="007A2926"/>
    <w:rsid w:val="007A4460"/>
    <w:rsid w:val="00800332"/>
    <w:rsid w:val="00816900"/>
    <w:rsid w:val="00882E28"/>
    <w:rsid w:val="00884930"/>
    <w:rsid w:val="008D26CF"/>
    <w:rsid w:val="00983437"/>
    <w:rsid w:val="00A06052"/>
    <w:rsid w:val="00A3256B"/>
    <w:rsid w:val="00A335EE"/>
    <w:rsid w:val="00AA27FB"/>
    <w:rsid w:val="00AC03B9"/>
    <w:rsid w:val="00AD3E6F"/>
    <w:rsid w:val="00AF6305"/>
    <w:rsid w:val="00B14BD0"/>
    <w:rsid w:val="00B26019"/>
    <w:rsid w:val="00B27688"/>
    <w:rsid w:val="00B5757F"/>
    <w:rsid w:val="00B62EE7"/>
    <w:rsid w:val="00B83DB4"/>
    <w:rsid w:val="00BF035B"/>
    <w:rsid w:val="00BF572E"/>
    <w:rsid w:val="00C05AE1"/>
    <w:rsid w:val="00C258A8"/>
    <w:rsid w:val="00C61A94"/>
    <w:rsid w:val="00CB55D0"/>
    <w:rsid w:val="00D5293B"/>
    <w:rsid w:val="00D64105"/>
    <w:rsid w:val="00DB1317"/>
    <w:rsid w:val="00E11882"/>
    <w:rsid w:val="00E764F7"/>
    <w:rsid w:val="00E87C0B"/>
    <w:rsid w:val="00E90584"/>
    <w:rsid w:val="00ED4117"/>
    <w:rsid w:val="00ED73A7"/>
    <w:rsid w:val="00F23F53"/>
    <w:rsid w:val="00F24A88"/>
    <w:rsid w:val="00F327C9"/>
    <w:rsid w:val="00F441C9"/>
    <w:rsid w:val="00F572BE"/>
    <w:rsid w:val="00F62EA3"/>
    <w:rsid w:val="00F71C0A"/>
    <w:rsid w:val="00F80A6A"/>
    <w:rsid w:val="00FB6151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BAD6"/>
  <w15:docId w15:val="{E80E4675-D95D-4641-BF97-16479C7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25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B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B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4B0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62EA3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A06052"/>
    <w:rPr>
      <w:i w:val="0"/>
      <w:iCs w:val="0"/>
      <w:color w:val="006D21"/>
    </w:rPr>
  </w:style>
  <w:style w:type="character" w:styleId="Strong">
    <w:name w:val="Strong"/>
    <w:uiPriority w:val="22"/>
    <w:qFormat/>
    <w:rsid w:val="00A060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A27F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AA27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A27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AA27FB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3BD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87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http://4.bp.blogspot.com/_NQwJSdmuOLk/TKS9rZbcFNI/AAAAAAAAAFc/CrUm1ZsNa9Y/s1600/parents&amp;teachers.jpg" TargetMode="External"/><Relationship Id="rId39" Type="http://schemas.openxmlformats.org/officeDocument/2006/relationships/image" Target="http://www.clker.com/cliparts/9/3/b/9/1194984413232885755folder_01.svg.hi.png" TargetMode="External"/><Relationship Id="rId21" Type="http://schemas.openxmlformats.org/officeDocument/2006/relationships/image" Target="media/image11.png"/><Relationship Id="rId34" Type="http://schemas.openxmlformats.org/officeDocument/2006/relationships/image" Target="media/image18.jpeg"/><Relationship Id="rId42" Type="http://schemas.openxmlformats.org/officeDocument/2006/relationships/hyperlink" Target="https://www.westonmill.plymouth.sch.uk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9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17.jpeg"/><Relationship Id="rId37" Type="http://schemas.openxmlformats.org/officeDocument/2006/relationships/image" Target="http://www.sheffkids.co.uk/adultssite/images/dogs.jpg" TargetMode="External"/><Relationship Id="rId40" Type="http://schemas.openxmlformats.org/officeDocument/2006/relationships/image" Target="media/image22.jpeg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http://lonavi.files.wordpress.com/2008/03/ist2_2334825_puzzled_kids_cartoon.jpg" TargetMode="External"/><Relationship Id="rId28" Type="http://schemas.openxmlformats.org/officeDocument/2006/relationships/image" Target="http://julieszteiter.files.wordpress.com/2011/04/guided_reading_color.jpg" TargetMode="External"/><Relationship Id="rId36" Type="http://schemas.openxmlformats.org/officeDocument/2006/relationships/image" Target="media/image20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hyperlink" Target="http://www.plymouthonlinedirectory.com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image" Target="http://blogs.edweek.org/teachers/coach_gs_teaching_tips/Writing%20and%20Editing.gif" TargetMode="External"/><Relationship Id="rId35" Type="http://schemas.openxmlformats.org/officeDocument/2006/relationships/image" Target="media/image19.jpeg"/><Relationship Id="rId43" Type="http://schemas.openxmlformats.org/officeDocument/2006/relationships/hyperlink" Target="https://www.westonmill.plymouth.sch.uk/web/sen_information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http://www.poplarbluffschools.net/assets/media/2012/09/6_parent_teacher_conference1.jpg" TargetMode="External"/><Relationship Id="rId38" Type="http://schemas.openxmlformats.org/officeDocument/2006/relationships/image" Target="media/image21.png"/><Relationship Id="rId20" Type="http://schemas.openxmlformats.org/officeDocument/2006/relationships/hyperlink" Target="https://www.plymouthias.org.uk/" TargetMode="External"/><Relationship Id="rId41" Type="http://schemas.openxmlformats.org/officeDocument/2006/relationships/image" Target="https://www.essex.gov.uk/Health-Social-Care/Care-for-Adults/Blue-Badges/PublishingImages/Blue%20Badg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7076D73212F4594EF0257B23CC919" ma:contentTypeVersion="13" ma:contentTypeDescription="Create a new document." ma:contentTypeScope="" ma:versionID="560cdc80d48103409f2def75e75932df">
  <xsd:schema xmlns:xsd="http://www.w3.org/2001/XMLSchema" xmlns:xs="http://www.w3.org/2001/XMLSchema" xmlns:p="http://schemas.microsoft.com/office/2006/metadata/properties" xmlns:ns3="cd76731c-640e-4e1d-ae28-b6cca0aef9c6" xmlns:ns4="f75a53e9-f2ed-4274-a05e-16f49ba121de" targetNamespace="http://schemas.microsoft.com/office/2006/metadata/properties" ma:root="true" ma:fieldsID="9d09e2e1b89af9891aa54ac82cbf3bb6" ns3:_="" ns4:_="">
    <xsd:import namespace="cd76731c-640e-4e1d-ae28-b6cca0aef9c6"/>
    <xsd:import namespace="f75a53e9-f2ed-4274-a05e-16f49ba12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731c-640e-4e1d-ae28-b6cca0aef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53e9-f2ed-4274-a05e-16f49ba12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A333C-C94C-483B-94D5-FE70131F2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93F5C-EC99-47F5-8781-90D8AA62FF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75a53e9-f2ed-4274-a05e-16f49ba121de"/>
    <ds:schemaRef ds:uri="http://purl.org/dc/elements/1.1/"/>
    <ds:schemaRef ds:uri="http://schemas.microsoft.com/office/infopath/2007/PartnerControls"/>
    <ds:schemaRef ds:uri="http://schemas.microsoft.com/office/2006/metadata/properties"/>
    <ds:schemaRef ds:uri="cd76731c-640e-4e1d-ae28-b6cca0aef9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7D5E79-7277-437D-9441-6C3092391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731c-640e-4e1d-ae28-b6cca0aef9c6"/>
    <ds:schemaRef ds:uri="f75a53e9-f2ed-4274-a05e-16f49ba12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Links>
    <vt:vector size="66" baseType="variant">
      <vt:variant>
        <vt:i4>7209002</vt:i4>
      </vt:variant>
      <vt:variant>
        <vt:i4>6</vt:i4>
      </vt:variant>
      <vt:variant>
        <vt:i4>0</vt:i4>
      </vt:variant>
      <vt:variant>
        <vt:i4>5</vt:i4>
      </vt:variant>
      <vt:variant>
        <vt:lpwstr>http://www.beechwood-primary.co.uk/sen-information/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http://www.beechwood-primary.co.uk/</vt:lpwstr>
      </vt:variant>
      <vt:variant>
        <vt:lpwstr/>
      </vt:variant>
      <vt:variant>
        <vt:i4>3735653</vt:i4>
      </vt:variant>
      <vt:variant>
        <vt:i4>0</vt:i4>
      </vt:variant>
      <vt:variant>
        <vt:i4>0</vt:i4>
      </vt:variant>
      <vt:variant>
        <vt:i4>5</vt:i4>
      </vt:variant>
      <vt:variant>
        <vt:lpwstr>http://www.plymouthonlinedirectory.com/</vt:lpwstr>
      </vt:variant>
      <vt:variant>
        <vt:lpwstr/>
      </vt:variant>
      <vt:variant>
        <vt:i4>1769497</vt:i4>
      </vt:variant>
      <vt:variant>
        <vt:i4>-1</vt:i4>
      </vt:variant>
      <vt:variant>
        <vt:i4>1033</vt:i4>
      </vt:variant>
      <vt:variant>
        <vt:i4>1</vt:i4>
      </vt:variant>
      <vt:variant>
        <vt:lpwstr>http://lonavi.files.wordpress.com/2008/03/ist2_2334825_puzzled_kids_cartoon.jpg</vt:lpwstr>
      </vt:variant>
      <vt:variant>
        <vt:lpwstr/>
      </vt:variant>
      <vt:variant>
        <vt:i4>8323142</vt:i4>
      </vt:variant>
      <vt:variant>
        <vt:i4>-1</vt:i4>
      </vt:variant>
      <vt:variant>
        <vt:i4>1032</vt:i4>
      </vt:variant>
      <vt:variant>
        <vt:i4>1</vt:i4>
      </vt:variant>
      <vt:variant>
        <vt:lpwstr>http://4.bp.blogspot.com/_NQwJSdmuOLk/TKS9rZbcFNI/AAAAAAAAAFc/CrUm1ZsNa9Y/s1600/parents&amp;teachers.jpg</vt:lpwstr>
      </vt:variant>
      <vt:variant>
        <vt:lpwstr/>
      </vt:variant>
      <vt:variant>
        <vt:i4>458775</vt:i4>
      </vt:variant>
      <vt:variant>
        <vt:i4>-1</vt:i4>
      </vt:variant>
      <vt:variant>
        <vt:i4>1031</vt:i4>
      </vt:variant>
      <vt:variant>
        <vt:i4>1</vt:i4>
      </vt:variant>
      <vt:variant>
        <vt:lpwstr>http://julieszteiter.files.wordpress.com/2011/04/guided_reading_color.jpg</vt:lpwstr>
      </vt:variant>
      <vt:variant>
        <vt:lpwstr/>
      </vt:variant>
      <vt:variant>
        <vt:i4>983144</vt:i4>
      </vt:variant>
      <vt:variant>
        <vt:i4>-1</vt:i4>
      </vt:variant>
      <vt:variant>
        <vt:i4>1030</vt:i4>
      </vt:variant>
      <vt:variant>
        <vt:i4>1</vt:i4>
      </vt:variant>
      <vt:variant>
        <vt:lpwstr>http://blogs.edweek.org/teachers/coach_gs_teaching_tips/Writing and Editing.gif</vt:lpwstr>
      </vt:variant>
      <vt:variant>
        <vt:lpwstr/>
      </vt:variant>
      <vt:variant>
        <vt:i4>3145812</vt:i4>
      </vt:variant>
      <vt:variant>
        <vt:i4>-1</vt:i4>
      </vt:variant>
      <vt:variant>
        <vt:i4>1029</vt:i4>
      </vt:variant>
      <vt:variant>
        <vt:i4>1</vt:i4>
      </vt:variant>
      <vt:variant>
        <vt:lpwstr>http://www.poplarbluffschools.net/assets/media/2012/09/6_parent_teacher_conference1.jpg</vt:lpwstr>
      </vt:variant>
      <vt:variant>
        <vt:lpwstr/>
      </vt:variant>
      <vt:variant>
        <vt:i4>6488147</vt:i4>
      </vt:variant>
      <vt:variant>
        <vt:i4>-1</vt:i4>
      </vt:variant>
      <vt:variant>
        <vt:i4>1027</vt:i4>
      </vt:variant>
      <vt:variant>
        <vt:i4>1</vt:i4>
      </vt:variant>
      <vt:variant>
        <vt:lpwstr>http://www.clker.com/cliparts/9/3/b/9/1194984413232885755folder_01.svg.hi.png</vt:lpwstr>
      </vt:variant>
      <vt:variant>
        <vt:lpwstr/>
      </vt:variant>
      <vt:variant>
        <vt:i4>720905</vt:i4>
      </vt:variant>
      <vt:variant>
        <vt:i4>-1</vt:i4>
      </vt:variant>
      <vt:variant>
        <vt:i4>1028</vt:i4>
      </vt:variant>
      <vt:variant>
        <vt:i4>1</vt:i4>
      </vt:variant>
      <vt:variant>
        <vt:lpwstr>http://www.sheffkids.co.uk/adultssite/images/dogs.jpg</vt:lpwstr>
      </vt:variant>
      <vt:variant>
        <vt:lpwstr/>
      </vt:variant>
      <vt:variant>
        <vt:i4>3538985</vt:i4>
      </vt:variant>
      <vt:variant>
        <vt:i4>-1</vt:i4>
      </vt:variant>
      <vt:variant>
        <vt:i4>1026</vt:i4>
      </vt:variant>
      <vt:variant>
        <vt:i4>1</vt:i4>
      </vt:variant>
      <vt:variant>
        <vt:lpwstr>https://www.essex.gov.uk/Health-Social-Care/Care-for-Adults/Blue-Badges/PublishingImages/Blue 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Clare Burch</cp:lastModifiedBy>
  <cp:revision>4</cp:revision>
  <cp:lastPrinted>2016-07-18T09:44:00Z</cp:lastPrinted>
  <dcterms:created xsi:type="dcterms:W3CDTF">2020-01-27T21:04:00Z</dcterms:created>
  <dcterms:modified xsi:type="dcterms:W3CDTF">2020-02-05T16:10:00Z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0x0101001927076D73212F4594EF0257B23CC919</vt:lpwstr>
  </property>
</Properties>
</file>